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1A" w:rsidRDefault="00A01E1A" w:rsidP="00A01E1A">
      <w:pPr>
        <w:jc w:val="center"/>
        <w:rPr>
          <w:sz w:val="100"/>
          <w:szCs w:val="100"/>
        </w:rPr>
      </w:pPr>
      <w:r w:rsidRPr="003922C0">
        <w:rPr>
          <w:sz w:val="100"/>
          <w:szCs w:val="100"/>
        </w:rPr>
        <w:t xml:space="preserve">Rutinar for </w:t>
      </w:r>
      <w:r>
        <w:rPr>
          <w:sz w:val="100"/>
          <w:szCs w:val="100"/>
        </w:rPr>
        <w:t>utvalbehandling</w:t>
      </w:r>
    </w:p>
    <w:p w:rsidR="00A01E1A" w:rsidRDefault="00A01E1A" w:rsidP="00A01E1A">
      <w:pPr>
        <w:jc w:val="center"/>
        <w:rPr>
          <w:sz w:val="100"/>
          <w:szCs w:val="100"/>
        </w:rPr>
      </w:pPr>
    </w:p>
    <w:p w:rsidR="00A01E1A" w:rsidRDefault="00A01E1A" w:rsidP="00A01E1A">
      <w:pPr>
        <w:jc w:val="center"/>
        <w:rPr>
          <w:sz w:val="100"/>
          <w:szCs w:val="100"/>
        </w:rPr>
      </w:pPr>
      <w:r>
        <w:rPr>
          <w:noProof/>
          <w:sz w:val="100"/>
          <w:szCs w:val="100"/>
          <w:lang w:eastAsia="nn-NO"/>
        </w:rPr>
        <w:drawing>
          <wp:inline distT="0" distB="0" distL="0" distR="0" wp14:anchorId="328627A6" wp14:editId="5FABDDE0">
            <wp:extent cx="1219200" cy="12954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d kommune st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E1A" w:rsidRDefault="00A01E1A" w:rsidP="00A01E1A">
      <w:pPr>
        <w:jc w:val="center"/>
        <w:rPr>
          <w:sz w:val="100"/>
          <w:szCs w:val="100"/>
        </w:rPr>
      </w:pPr>
      <w:r>
        <w:rPr>
          <w:sz w:val="100"/>
          <w:szCs w:val="100"/>
        </w:rPr>
        <w:t>Eid kommune</w:t>
      </w:r>
    </w:p>
    <w:p w:rsidR="00A01E1A" w:rsidRDefault="00A01E1A" w:rsidP="0040504E"/>
    <w:p w:rsidR="00A01E1A" w:rsidRDefault="00A01E1A" w:rsidP="0040504E"/>
    <w:p w:rsidR="00A01E1A" w:rsidRDefault="00A01E1A" w:rsidP="0040504E"/>
    <w:p w:rsidR="00A01E1A" w:rsidRDefault="00A01E1A" w:rsidP="0040504E"/>
    <w:p w:rsidR="00A01E1A" w:rsidRDefault="00A01E1A" w:rsidP="0040504E"/>
    <w:p w:rsidR="00A01E1A" w:rsidRDefault="00A01E1A" w:rsidP="0040504E"/>
    <w:p w:rsidR="00A01E1A" w:rsidRDefault="00A01E1A" w:rsidP="0040504E"/>
    <w:p w:rsidR="00A01E1A" w:rsidRDefault="00A01E1A" w:rsidP="0040504E"/>
    <w:p w:rsidR="00A01E1A" w:rsidRDefault="00A01E1A" w:rsidP="0040504E"/>
    <w:p w:rsidR="008418EE" w:rsidRDefault="008418EE" w:rsidP="0040504E"/>
    <w:p w:rsidR="008418EE" w:rsidRDefault="008418EE" w:rsidP="0040504E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nb-NO" w:eastAsia="en-US"/>
        </w:rPr>
        <w:id w:val="-1415395588"/>
        <w:docPartObj>
          <w:docPartGallery w:val="Table of Contents"/>
          <w:docPartUnique/>
        </w:docPartObj>
      </w:sdtPr>
      <w:sdtContent>
        <w:p w:rsidR="008418EE" w:rsidRDefault="008418EE">
          <w:pPr>
            <w:pStyle w:val="Overskriftforinnholdsfortegnelse"/>
          </w:pPr>
          <w:r>
            <w:rPr>
              <w:lang w:val="nb-NO"/>
            </w:rPr>
            <w:t>Innholdsfortegnelse</w:t>
          </w:r>
        </w:p>
        <w:p w:rsidR="008418EE" w:rsidRDefault="008418EE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4928480" w:history="1">
            <w:r w:rsidRPr="00547A1E">
              <w:rPr>
                <w:rStyle w:val="Hyperkobling"/>
                <w:noProof/>
              </w:rPr>
              <w:t>1 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_Toc394928480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81" w:history="1">
            <w:r w:rsidR="008418EE" w:rsidRPr="00547A1E">
              <w:rPr>
                <w:rStyle w:val="Hyperkobling"/>
                <w:noProof/>
              </w:rPr>
              <w:t>2 OMFANG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_Toc394928481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2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82" w:history="1">
            <w:r w:rsidR="008418EE" w:rsidRPr="00547A1E">
              <w:rPr>
                <w:rStyle w:val="Hyperkobling"/>
                <w:noProof/>
              </w:rPr>
              <w:t>3 ROLLEBESKRIVING  3.1 Møtesekretær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_Toc394928482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2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83" w:history="1">
            <w:r w:rsidR="008418EE" w:rsidRPr="00547A1E">
              <w:rPr>
                <w:rStyle w:val="Hyperkobling"/>
                <w:noProof/>
              </w:rPr>
              <w:t>3.2 Utvalsleiar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_Toc394928483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2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84" w:history="1">
            <w:r w:rsidR="008418EE" w:rsidRPr="00547A1E">
              <w:rPr>
                <w:rStyle w:val="Hyperkobling"/>
                <w:noProof/>
              </w:rPr>
              <w:t>4 DEFINISJONAR  4.1 Omgrep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_Toc394928484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2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85" w:history="1">
            <w:r w:rsidR="008418EE" w:rsidRPr="00547A1E">
              <w:rPr>
                <w:rStyle w:val="Hyperkobling"/>
                <w:noProof/>
              </w:rPr>
              <w:t>4.2 Forkortingar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_Toc394928485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3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86" w:history="1">
            <w:r w:rsidR="008418EE" w:rsidRPr="00547A1E">
              <w:rPr>
                <w:rStyle w:val="Hyperkobling"/>
                <w:noProof/>
              </w:rPr>
              <w:t>4.3 Dokumenttypar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_Toc394928486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3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87" w:history="1">
            <w:r w:rsidR="008418EE" w:rsidRPr="00547A1E">
              <w:rPr>
                <w:rStyle w:val="Hyperkobling"/>
                <w:noProof/>
              </w:rPr>
              <w:t>4.4 Statuskoder  4.4.1 Status saksnivå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_Toc394928487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4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88" w:history="1">
            <w:r w:rsidR="008418EE" w:rsidRPr="00547A1E">
              <w:rPr>
                <w:rStyle w:val="Hyperkobling"/>
                <w:noProof/>
              </w:rPr>
              <w:t>4.4.2 Status dokumentnivå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_Toc394928488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4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89" w:history="1">
            <w:r w:rsidR="008418EE" w:rsidRPr="00547A1E">
              <w:rPr>
                <w:rStyle w:val="Hyperkobling"/>
                <w:noProof/>
              </w:rPr>
              <w:t>5 OFFENTLEGHEIT  5.1 Dokumenter unntatt frå offentlegheit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_Toc394928489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4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90" w:history="1">
            <w:r w:rsidR="008418EE" w:rsidRPr="00547A1E">
              <w:rPr>
                <w:rStyle w:val="Hyperkobling"/>
                <w:noProof/>
              </w:rPr>
              <w:t>5.1.1 Saksframlegg/innstillingar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_Toc394928490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4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91" w:history="1">
            <w:r w:rsidR="008418EE" w:rsidRPr="00547A1E">
              <w:rPr>
                <w:rStyle w:val="Hyperkobling"/>
                <w:noProof/>
              </w:rPr>
              <w:t>5.1.2 Sakslister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_Toc394928491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5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92" w:history="1">
            <w:r w:rsidR="008418EE" w:rsidRPr="00547A1E">
              <w:rPr>
                <w:rStyle w:val="Hyperkobling"/>
                <w:noProof/>
              </w:rPr>
              <w:t>5.1.3 Møtedokument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_Toc394928492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5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93" w:history="1">
            <w:r w:rsidR="008418EE" w:rsidRPr="00547A1E">
              <w:rPr>
                <w:rStyle w:val="Hyperkobling"/>
                <w:noProof/>
              </w:rPr>
              <w:t>5.2 Tilgangsavgrensing i WebSak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_Toc394928493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5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94" w:history="1">
            <w:r w:rsidR="008418EE" w:rsidRPr="00547A1E">
              <w:rPr>
                <w:rStyle w:val="Hyperkobling"/>
                <w:noProof/>
              </w:rPr>
              <w:t>6 FULLFØRT SAKSBEHANDLING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_Toc394928494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5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95" w:history="1">
            <w:r w:rsidR="008418EE" w:rsidRPr="00547A1E">
              <w:rPr>
                <w:rStyle w:val="Hyperkobling"/>
                <w:noProof/>
              </w:rPr>
              <w:t>7 ORGANISERING/MODELL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_Toc394928495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5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96" w:history="1">
            <w:r w:rsidR="008418EE" w:rsidRPr="00547A1E">
              <w:rPr>
                <w:rStyle w:val="Hyperkobling"/>
                <w:noProof/>
              </w:rPr>
              <w:t>8 REFERAT/MELDINGSSAKER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_Toc394928496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5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97" w:history="1">
            <w:r w:rsidR="008418EE" w:rsidRPr="00547A1E">
              <w:rPr>
                <w:rStyle w:val="Hyperkobling"/>
                <w:noProof/>
              </w:rPr>
              <w:t>9 POLITISKE SAKER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_Toc394928497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6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98" w:history="1">
            <w:r w:rsidR="008418EE" w:rsidRPr="00547A1E">
              <w:rPr>
                <w:rStyle w:val="Hyperkobling"/>
                <w:noProof/>
              </w:rPr>
              <w:t>9.1 Produksjon av sakspapir til politisk behandling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_Toc394928498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6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499" w:history="1">
            <w:r w:rsidR="008418EE" w:rsidRPr="00547A1E">
              <w:rPr>
                <w:rStyle w:val="Hyperkobling"/>
                <w:noProof/>
              </w:rPr>
              <w:t>9.2 Mottak av sakspapir til utvalsbehandling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_Toc394928499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6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500" w:history="1">
            <w:r w:rsidR="008418EE" w:rsidRPr="00547A1E">
              <w:rPr>
                <w:rStyle w:val="Hyperkobling"/>
                <w:noProof/>
              </w:rPr>
              <w:t>9.3 Innkalling og sakskart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_Toc394928500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6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501" w:history="1">
            <w:r w:rsidR="008418EE" w:rsidRPr="00547A1E">
              <w:rPr>
                <w:rStyle w:val="Hyperkobling"/>
                <w:noProof/>
              </w:rPr>
              <w:t>9.4 Møteførebuing og –behandling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_Toc394928501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7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502" w:history="1">
            <w:r w:rsidR="008418EE" w:rsidRPr="00547A1E">
              <w:rPr>
                <w:rStyle w:val="Hyperkobling"/>
                <w:noProof/>
              </w:rPr>
              <w:t>9.5 Behandling og utsending etter møte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_Toc394928502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7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D656B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n-NO"/>
            </w:rPr>
          </w:pPr>
          <w:hyperlink w:anchor="_Toc394928503" w:history="1">
            <w:r w:rsidR="008418EE" w:rsidRPr="00547A1E">
              <w:rPr>
                <w:rStyle w:val="Hyperkobling"/>
                <w:noProof/>
              </w:rPr>
              <w:t>10 INTERPELLASJONAR, FRÅSEGN OG SPØRSMÅL</w:t>
            </w:r>
            <w:r w:rsidR="008418EE">
              <w:rPr>
                <w:noProof/>
                <w:webHidden/>
              </w:rPr>
              <w:tab/>
            </w:r>
            <w:r w:rsidR="008418EE">
              <w:rPr>
                <w:noProof/>
                <w:webHidden/>
              </w:rPr>
              <w:fldChar w:fldCharType="begin"/>
            </w:r>
            <w:r w:rsidR="008418EE">
              <w:rPr>
                <w:noProof/>
                <w:webHidden/>
              </w:rPr>
              <w:instrText xml:space="preserve"> PAGEREF _Toc394928503 \h </w:instrText>
            </w:r>
            <w:r w:rsidR="008418EE">
              <w:rPr>
                <w:noProof/>
                <w:webHidden/>
              </w:rPr>
            </w:r>
            <w:r w:rsidR="008418EE">
              <w:rPr>
                <w:noProof/>
                <w:webHidden/>
              </w:rPr>
              <w:fldChar w:fldCharType="separate"/>
            </w:r>
            <w:r w:rsidR="008418EE">
              <w:rPr>
                <w:noProof/>
                <w:webHidden/>
              </w:rPr>
              <w:t>7</w:t>
            </w:r>
            <w:r w:rsidR="008418EE">
              <w:rPr>
                <w:noProof/>
                <w:webHidden/>
              </w:rPr>
              <w:fldChar w:fldCharType="end"/>
            </w:r>
          </w:hyperlink>
        </w:p>
        <w:p w:rsidR="008418EE" w:rsidRDefault="008418EE">
          <w:r>
            <w:rPr>
              <w:b/>
              <w:bCs/>
              <w:lang w:val="nb-NO"/>
            </w:rPr>
            <w:fldChar w:fldCharType="end"/>
          </w:r>
        </w:p>
      </w:sdtContent>
    </w:sdt>
    <w:p w:rsidR="008418EE" w:rsidRDefault="008418EE" w:rsidP="0040504E"/>
    <w:p w:rsidR="008418EE" w:rsidRDefault="008418EE" w:rsidP="000A612C">
      <w:pPr>
        <w:pStyle w:val="Overskrift1"/>
        <w:rPr>
          <w:color w:val="000000" w:themeColor="text1"/>
          <w:sz w:val="24"/>
          <w:szCs w:val="24"/>
        </w:rPr>
      </w:pPr>
    </w:p>
    <w:p w:rsidR="0040504E" w:rsidRPr="000A612C" w:rsidRDefault="0040504E" w:rsidP="000A612C">
      <w:pPr>
        <w:pStyle w:val="Overskrift1"/>
        <w:rPr>
          <w:color w:val="000000" w:themeColor="text1"/>
          <w:sz w:val="24"/>
          <w:szCs w:val="24"/>
        </w:rPr>
      </w:pPr>
      <w:bookmarkStart w:id="0" w:name="_Toc394928480"/>
      <w:r w:rsidRPr="000A612C">
        <w:rPr>
          <w:color w:val="000000" w:themeColor="text1"/>
          <w:sz w:val="24"/>
          <w:szCs w:val="24"/>
        </w:rPr>
        <w:t>1 FORMÅL</w:t>
      </w:r>
      <w:bookmarkEnd w:id="0"/>
    </w:p>
    <w:p w:rsidR="0040504E" w:rsidRDefault="0040504E" w:rsidP="0040504E">
      <w:r>
        <w:t xml:space="preserve">Formålet med dokumentet er å beskrive rutinar for </w:t>
      </w:r>
      <w:r w:rsidR="000A612C">
        <w:t xml:space="preserve">førebuing og etterbehandling </w:t>
      </w:r>
      <w:proofErr w:type="spellStart"/>
      <w:r w:rsidR="000A612C">
        <w:t>av</w:t>
      </w:r>
      <w:r>
        <w:t>utvalsmøte</w:t>
      </w:r>
      <w:proofErr w:type="spellEnd"/>
      <w:r>
        <w:t xml:space="preserve"> i </w:t>
      </w:r>
      <w:proofErr w:type="spellStart"/>
      <w:r>
        <w:t>WebSak</w:t>
      </w:r>
      <w:proofErr w:type="spellEnd"/>
      <w:r>
        <w:t>.</w:t>
      </w:r>
    </w:p>
    <w:p w:rsidR="0040504E" w:rsidRDefault="000A612C" w:rsidP="0040504E">
      <w:bookmarkStart w:id="1" w:name="_Toc394928481"/>
      <w:r w:rsidRPr="000A612C">
        <w:rPr>
          <w:rStyle w:val="Overskrift1Tegn"/>
          <w:color w:val="000000" w:themeColor="text1"/>
          <w:sz w:val="24"/>
          <w:szCs w:val="24"/>
        </w:rPr>
        <w:lastRenderedPageBreak/>
        <w:t>2 OMFANG</w:t>
      </w:r>
      <w:bookmarkEnd w:id="1"/>
      <w:r>
        <w:br/>
      </w:r>
      <w:r w:rsidR="0040504E">
        <w:t xml:space="preserve">Denne rutinen gjeld for alle brukarar av </w:t>
      </w:r>
      <w:proofErr w:type="spellStart"/>
      <w:r w:rsidR="0040504E">
        <w:t>WebSak</w:t>
      </w:r>
      <w:proofErr w:type="spellEnd"/>
      <w:r w:rsidR="0040504E">
        <w:t xml:space="preserve"> som h</w:t>
      </w:r>
      <w:r>
        <w:t xml:space="preserve">ar oppgåver tilknytt innkalling </w:t>
      </w:r>
      <w:r w:rsidR="0040504E">
        <w:t xml:space="preserve">til og etterarbeid av møter i </w:t>
      </w:r>
      <w:r w:rsidR="00C449BE">
        <w:t>Eid kommune</w:t>
      </w:r>
      <w:r w:rsidR="0040504E">
        <w:t xml:space="preserve"> råd og utval.</w:t>
      </w:r>
    </w:p>
    <w:p w:rsidR="0040504E" w:rsidRPr="000A612C" w:rsidRDefault="00591C63" w:rsidP="000A612C">
      <w:pPr>
        <w:pStyle w:val="Overskrift1"/>
        <w:rPr>
          <w:color w:val="000000" w:themeColor="text1"/>
          <w:sz w:val="24"/>
          <w:szCs w:val="24"/>
        </w:rPr>
      </w:pPr>
      <w:bookmarkStart w:id="2" w:name="_Toc394928482"/>
      <w:r>
        <w:rPr>
          <w:color w:val="000000" w:themeColor="text1"/>
          <w:sz w:val="24"/>
          <w:szCs w:val="24"/>
        </w:rPr>
        <w:t>3 ROLLEBESKRIVING</w:t>
      </w:r>
      <w:r w:rsidR="00806AC0">
        <w:rPr>
          <w:color w:val="000000" w:themeColor="text1"/>
          <w:sz w:val="24"/>
          <w:szCs w:val="24"/>
        </w:rPr>
        <w:br/>
      </w:r>
      <w:r w:rsidR="00AB7D44">
        <w:rPr>
          <w:color w:val="000000" w:themeColor="text1"/>
          <w:sz w:val="24"/>
          <w:szCs w:val="24"/>
        </w:rPr>
        <w:br/>
      </w:r>
      <w:r w:rsidR="0040504E" w:rsidRPr="000A612C">
        <w:rPr>
          <w:color w:val="000000" w:themeColor="text1"/>
          <w:sz w:val="24"/>
          <w:szCs w:val="24"/>
        </w:rPr>
        <w:t>3.1 Møtesekretær</w:t>
      </w:r>
      <w:bookmarkEnd w:id="2"/>
    </w:p>
    <w:p w:rsidR="0040504E" w:rsidRDefault="0040504E" w:rsidP="0040504E">
      <w:r>
        <w:t>Nedanfor følgjer ei oversikt over møtesekretære</w:t>
      </w:r>
      <w:r w:rsidR="000A612C">
        <w:t xml:space="preserve">n sine oppgåver, samt kva modul </w:t>
      </w:r>
      <w:r>
        <w:t>oppgåvene vert utført i.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062"/>
        <w:gridCol w:w="2693"/>
        <w:gridCol w:w="457"/>
      </w:tblGrid>
      <w:tr w:rsidR="00806AC0" w:rsidTr="00C50723">
        <w:tc>
          <w:tcPr>
            <w:tcW w:w="6062" w:type="dxa"/>
          </w:tcPr>
          <w:p w:rsidR="00806AC0" w:rsidRPr="00806AC0" w:rsidRDefault="00806AC0" w:rsidP="0040504E">
            <w:pPr>
              <w:rPr>
                <w:b/>
              </w:rPr>
            </w:pPr>
            <w:r w:rsidRPr="00806AC0">
              <w:rPr>
                <w:b/>
              </w:rPr>
              <w:t>Oppgåve</w:t>
            </w:r>
          </w:p>
        </w:tc>
        <w:tc>
          <w:tcPr>
            <w:tcW w:w="3150" w:type="dxa"/>
            <w:gridSpan w:val="2"/>
          </w:tcPr>
          <w:p w:rsidR="00806AC0" w:rsidRPr="00806AC0" w:rsidRDefault="00806AC0" w:rsidP="0040504E">
            <w:pPr>
              <w:rPr>
                <w:b/>
              </w:rPr>
            </w:pPr>
            <w:r w:rsidRPr="00806AC0">
              <w:rPr>
                <w:b/>
              </w:rPr>
              <w:t>Modul</w:t>
            </w:r>
          </w:p>
        </w:tc>
      </w:tr>
      <w:tr w:rsidR="00806AC0" w:rsidTr="00C50723">
        <w:tc>
          <w:tcPr>
            <w:tcW w:w="6062" w:type="dxa"/>
          </w:tcPr>
          <w:p w:rsidR="00806AC0" w:rsidRDefault="00C50723" w:rsidP="00C50723">
            <w:r>
              <w:t xml:space="preserve">Sette opp saker på sakskart i samarbeid med utvalsleiar </w:t>
            </w:r>
          </w:p>
        </w:tc>
        <w:tc>
          <w:tcPr>
            <w:tcW w:w="2693" w:type="dxa"/>
          </w:tcPr>
          <w:p w:rsidR="00806AC0" w:rsidRDefault="00C50723" w:rsidP="0040504E">
            <w:proofErr w:type="spellStart"/>
            <w:r>
              <w:t>WebSak</w:t>
            </w:r>
            <w:proofErr w:type="spellEnd"/>
          </w:p>
        </w:tc>
        <w:tc>
          <w:tcPr>
            <w:tcW w:w="457" w:type="dxa"/>
          </w:tcPr>
          <w:p w:rsidR="00806AC0" w:rsidRDefault="00C50723" w:rsidP="0040504E">
            <w:r>
              <w:t>X</w:t>
            </w:r>
          </w:p>
        </w:tc>
      </w:tr>
      <w:tr w:rsidR="00C50723" w:rsidTr="00C50723">
        <w:tc>
          <w:tcPr>
            <w:tcW w:w="6062" w:type="dxa"/>
          </w:tcPr>
          <w:p w:rsidR="00C50723" w:rsidRDefault="00C50723" w:rsidP="0040504E">
            <w:r>
              <w:t>Kvalitetssikre oppsettet av sakspapir som skal inn i sakskartet</w:t>
            </w:r>
          </w:p>
        </w:tc>
        <w:tc>
          <w:tcPr>
            <w:tcW w:w="2693" w:type="dxa"/>
          </w:tcPr>
          <w:p w:rsidR="00C50723" w:rsidRDefault="00C50723">
            <w:proofErr w:type="spellStart"/>
            <w:r w:rsidRPr="00E311AE">
              <w:t>WebSak</w:t>
            </w:r>
            <w:proofErr w:type="spellEnd"/>
          </w:p>
        </w:tc>
        <w:tc>
          <w:tcPr>
            <w:tcW w:w="457" w:type="dxa"/>
          </w:tcPr>
          <w:p w:rsidR="00C50723" w:rsidRDefault="00C50723" w:rsidP="0040504E">
            <w:r>
              <w:t>X</w:t>
            </w:r>
          </w:p>
        </w:tc>
      </w:tr>
      <w:tr w:rsidR="00C50723" w:rsidTr="00C50723">
        <w:tc>
          <w:tcPr>
            <w:tcW w:w="6062" w:type="dxa"/>
          </w:tcPr>
          <w:p w:rsidR="00C50723" w:rsidRDefault="00C50723" w:rsidP="0040504E">
            <w:r>
              <w:t>Utarbeide og sende ut møteinnkalling</w:t>
            </w:r>
          </w:p>
        </w:tc>
        <w:tc>
          <w:tcPr>
            <w:tcW w:w="2693" w:type="dxa"/>
          </w:tcPr>
          <w:p w:rsidR="00C50723" w:rsidRDefault="00C50723">
            <w:proofErr w:type="spellStart"/>
            <w:r w:rsidRPr="00E311AE">
              <w:t>WebSak</w:t>
            </w:r>
            <w:proofErr w:type="spellEnd"/>
          </w:p>
        </w:tc>
        <w:tc>
          <w:tcPr>
            <w:tcW w:w="457" w:type="dxa"/>
          </w:tcPr>
          <w:p w:rsidR="00C50723" w:rsidRDefault="00C50723" w:rsidP="0040504E">
            <w:r>
              <w:t>X</w:t>
            </w:r>
          </w:p>
        </w:tc>
      </w:tr>
      <w:tr w:rsidR="00C50723" w:rsidTr="00C50723">
        <w:tc>
          <w:tcPr>
            <w:tcW w:w="6062" w:type="dxa"/>
          </w:tcPr>
          <w:p w:rsidR="00C50723" w:rsidRDefault="00C50723" w:rsidP="0040504E">
            <w:r>
              <w:t>*Registrere oppmøte og forfall</w:t>
            </w:r>
          </w:p>
        </w:tc>
        <w:tc>
          <w:tcPr>
            <w:tcW w:w="2693" w:type="dxa"/>
          </w:tcPr>
          <w:p w:rsidR="00C50723" w:rsidRDefault="00C50723" w:rsidP="0040504E">
            <w:r>
              <w:t>SRU</w:t>
            </w:r>
          </w:p>
        </w:tc>
        <w:tc>
          <w:tcPr>
            <w:tcW w:w="457" w:type="dxa"/>
          </w:tcPr>
          <w:p w:rsidR="00C50723" w:rsidRDefault="00C50723" w:rsidP="0040504E">
            <w:r>
              <w:t>X</w:t>
            </w:r>
          </w:p>
        </w:tc>
      </w:tr>
      <w:tr w:rsidR="00C50723" w:rsidTr="00C50723">
        <w:tc>
          <w:tcPr>
            <w:tcW w:w="6062" w:type="dxa"/>
          </w:tcPr>
          <w:p w:rsidR="00C50723" w:rsidRDefault="00C50723" w:rsidP="0040504E">
            <w:r>
              <w:t>Føre møteprotokoll</w:t>
            </w:r>
          </w:p>
        </w:tc>
        <w:tc>
          <w:tcPr>
            <w:tcW w:w="2693" w:type="dxa"/>
          </w:tcPr>
          <w:p w:rsidR="00C50723" w:rsidRDefault="00C50723" w:rsidP="0040504E">
            <w:proofErr w:type="spellStart"/>
            <w:r>
              <w:t>WebSak</w:t>
            </w:r>
            <w:proofErr w:type="spellEnd"/>
          </w:p>
        </w:tc>
        <w:tc>
          <w:tcPr>
            <w:tcW w:w="457" w:type="dxa"/>
          </w:tcPr>
          <w:p w:rsidR="00C50723" w:rsidRDefault="00C50723" w:rsidP="0040504E">
            <w:r>
              <w:t>X</w:t>
            </w:r>
          </w:p>
        </w:tc>
      </w:tr>
      <w:tr w:rsidR="00C50723" w:rsidTr="00C50723">
        <w:tc>
          <w:tcPr>
            <w:tcW w:w="6062" w:type="dxa"/>
          </w:tcPr>
          <w:p w:rsidR="00C50723" w:rsidRDefault="00C50723" w:rsidP="0040504E">
            <w:r>
              <w:t>Skrive ut møtebok</w:t>
            </w:r>
          </w:p>
        </w:tc>
        <w:tc>
          <w:tcPr>
            <w:tcW w:w="2693" w:type="dxa"/>
          </w:tcPr>
          <w:p w:rsidR="00C50723" w:rsidRDefault="00C50723">
            <w:proofErr w:type="spellStart"/>
            <w:r w:rsidRPr="007E545E">
              <w:t>WebSak</w:t>
            </w:r>
            <w:proofErr w:type="spellEnd"/>
          </w:p>
        </w:tc>
        <w:tc>
          <w:tcPr>
            <w:tcW w:w="457" w:type="dxa"/>
          </w:tcPr>
          <w:p w:rsidR="00C50723" w:rsidRDefault="00C50723" w:rsidP="0040504E">
            <w:r>
              <w:t>X</w:t>
            </w:r>
          </w:p>
        </w:tc>
      </w:tr>
      <w:tr w:rsidR="00C50723" w:rsidTr="00C50723">
        <w:tc>
          <w:tcPr>
            <w:tcW w:w="6062" w:type="dxa"/>
          </w:tcPr>
          <w:p w:rsidR="00C50723" w:rsidRDefault="00C50723" w:rsidP="0040504E">
            <w:r>
              <w:t>Gje ansvarleg saksbehandlar melding om vedtak</w:t>
            </w:r>
          </w:p>
        </w:tc>
        <w:tc>
          <w:tcPr>
            <w:tcW w:w="2693" w:type="dxa"/>
          </w:tcPr>
          <w:p w:rsidR="00C50723" w:rsidRDefault="00C50723">
            <w:proofErr w:type="spellStart"/>
            <w:r w:rsidRPr="007E545E">
              <w:t>WebSak</w:t>
            </w:r>
            <w:proofErr w:type="spellEnd"/>
          </w:p>
        </w:tc>
        <w:tc>
          <w:tcPr>
            <w:tcW w:w="457" w:type="dxa"/>
          </w:tcPr>
          <w:p w:rsidR="00C50723" w:rsidRDefault="00C50723" w:rsidP="0040504E">
            <w:r>
              <w:t>X</w:t>
            </w:r>
          </w:p>
        </w:tc>
      </w:tr>
      <w:tr w:rsidR="00C50723" w:rsidTr="00C50723">
        <w:tc>
          <w:tcPr>
            <w:tcW w:w="6062" w:type="dxa"/>
          </w:tcPr>
          <w:p w:rsidR="00C50723" w:rsidRDefault="00C50723" w:rsidP="0040504E">
            <w:r>
              <w:t>*Vedlikehalde informasjon om politikarar</w:t>
            </w:r>
          </w:p>
        </w:tc>
        <w:tc>
          <w:tcPr>
            <w:tcW w:w="2693" w:type="dxa"/>
          </w:tcPr>
          <w:p w:rsidR="00C50723" w:rsidRDefault="00C50723">
            <w:r>
              <w:t>SRU</w:t>
            </w:r>
          </w:p>
        </w:tc>
        <w:tc>
          <w:tcPr>
            <w:tcW w:w="457" w:type="dxa"/>
          </w:tcPr>
          <w:p w:rsidR="00C50723" w:rsidRDefault="00C50723" w:rsidP="0040504E">
            <w:r>
              <w:t>X</w:t>
            </w:r>
          </w:p>
        </w:tc>
      </w:tr>
      <w:tr w:rsidR="00C50723" w:rsidTr="00C50723">
        <w:tc>
          <w:tcPr>
            <w:tcW w:w="6062" w:type="dxa"/>
          </w:tcPr>
          <w:p w:rsidR="00C50723" w:rsidRDefault="00C50723" w:rsidP="0040504E">
            <w:r>
              <w:t>*Berekne møtegodtgjersle til politikarar</w:t>
            </w:r>
          </w:p>
        </w:tc>
        <w:tc>
          <w:tcPr>
            <w:tcW w:w="2693" w:type="dxa"/>
          </w:tcPr>
          <w:p w:rsidR="00C50723" w:rsidRDefault="00C50723" w:rsidP="0040504E">
            <w:r>
              <w:t>SRU</w:t>
            </w:r>
          </w:p>
        </w:tc>
        <w:tc>
          <w:tcPr>
            <w:tcW w:w="457" w:type="dxa"/>
          </w:tcPr>
          <w:p w:rsidR="00C50723" w:rsidRDefault="00C50723" w:rsidP="0040504E"/>
        </w:tc>
      </w:tr>
    </w:tbl>
    <w:p w:rsidR="0040504E" w:rsidRDefault="0040504E" w:rsidP="0040504E">
      <w:r>
        <w:t>Oppgåver merka med * er ikkje ein del av denne rutinehandboka.</w:t>
      </w:r>
    </w:p>
    <w:p w:rsidR="0040504E" w:rsidRDefault="000E0176" w:rsidP="0040504E">
      <w:bookmarkStart w:id="3" w:name="_Toc394928483"/>
      <w:r w:rsidRPr="000E0176">
        <w:rPr>
          <w:rStyle w:val="Overskrift1Tegn"/>
          <w:color w:val="000000" w:themeColor="text1"/>
          <w:sz w:val="24"/>
          <w:szCs w:val="24"/>
        </w:rPr>
        <w:t>3.2 Utvalsleiar</w:t>
      </w:r>
      <w:bookmarkEnd w:id="3"/>
      <w:r>
        <w:br/>
      </w:r>
      <w:proofErr w:type="spellStart"/>
      <w:r w:rsidR="0040504E">
        <w:t>Utvalsleiar</w:t>
      </w:r>
      <w:proofErr w:type="spellEnd"/>
      <w:r w:rsidR="0040504E">
        <w:t xml:space="preserve"> har ansvar for å sette opp sakskart i samarbeid med møtesekretær.</w:t>
      </w:r>
    </w:p>
    <w:p w:rsidR="0040504E" w:rsidRPr="000E0176" w:rsidRDefault="0040504E" w:rsidP="000E0176">
      <w:pPr>
        <w:pStyle w:val="Overskrift1"/>
        <w:rPr>
          <w:color w:val="000000" w:themeColor="text1"/>
          <w:sz w:val="24"/>
          <w:szCs w:val="24"/>
        </w:rPr>
      </w:pPr>
      <w:bookmarkStart w:id="4" w:name="_Toc394928484"/>
      <w:r w:rsidRPr="000E0176">
        <w:rPr>
          <w:color w:val="000000" w:themeColor="text1"/>
          <w:sz w:val="24"/>
          <w:szCs w:val="24"/>
        </w:rPr>
        <w:t>4 DEFINISJONAR</w:t>
      </w:r>
      <w:r w:rsidR="00591C63">
        <w:rPr>
          <w:color w:val="000000" w:themeColor="text1"/>
          <w:sz w:val="24"/>
          <w:szCs w:val="24"/>
        </w:rPr>
        <w:br/>
      </w:r>
      <w:r w:rsidR="00AB7D44">
        <w:rPr>
          <w:color w:val="000000" w:themeColor="text1"/>
          <w:sz w:val="24"/>
          <w:szCs w:val="24"/>
        </w:rPr>
        <w:br/>
      </w:r>
      <w:r w:rsidRPr="000E0176">
        <w:rPr>
          <w:color w:val="000000" w:themeColor="text1"/>
          <w:sz w:val="24"/>
          <w:szCs w:val="24"/>
        </w:rPr>
        <w:t>4.1 Omgrep</w:t>
      </w:r>
      <w:bookmarkEnd w:id="4"/>
    </w:p>
    <w:p w:rsidR="0040504E" w:rsidRDefault="0040504E" w:rsidP="0040504E">
      <w:r>
        <w:t>O</w:t>
      </w:r>
      <w:r w:rsidR="000E0176">
        <w:t>fte brukte omgrep i dokumentet:</w:t>
      </w:r>
      <w:r w:rsidR="000E0176">
        <w:br/>
      </w:r>
      <w:proofErr w:type="spellStart"/>
      <w:r>
        <w:t>WebSak</w:t>
      </w:r>
      <w:proofErr w:type="spellEnd"/>
      <w:r>
        <w:t xml:space="preserve"> er </w:t>
      </w:r>
      <w:r w:rsidR="00C449BE">
        <w:t>Eid kommune</w:t>
      </w:r>
      <w:r w:rsidR="000E0176">
        <w:t xml:space="preserve"> sitt system for elektronisk</w:t>
      </w:r>
      <w:r w:rsidR="00591C63">
        <w:t>:</w:t>
      </w:r>
      <w:r w:rsidR="000E0176">
        <w:br/>
        <w:t>- journalføring</w:t>
      </w:r>
      <w:r w:rsidR="000E0176">
        <w:br/>
        <w:t>- arkiv</w:t>
      </w:r>
      <w:r w:rsidR="000E0176">
        <w:br/>
        <w:t>- saksbehandling</w:t>
      </w:r>
      <w:r w:rsidR="000E0176">
        <w:br/>
        <w:t xml:space="preserve">- </w:t>
      </w:r>
      <w:r>
        <w:t>utvalsbehandling</w:t>
      </w:r>
    </w:p>
    <w:p w:rsidR="00E14F54" w:rsidRDefault="0040504E" w:rsidP="0040504E">
      <w:r>
        <w:t>Saksomgrep i samband med forvaltningssaker er ei</w:t>
      </w:r>
      <w:r w:rsidR="00E14F54">
        <w:t xml:space="preserve"> hending som krev ei eller anna </w:t>
      </w:r>
      <w:r>
        <w:t xml:space="preserve">form for aktivitet frå forvaltningsorganet. Opphavet til </w:t>
      </w:r>
      <w:r w:rsidR="00E14F54">
        <w:t xml:space="preserve">ei sak kan vere inngåande brev, </w:t>
      </w:r>
      <w:r>
        <w:t>personleg førespurnad, e-post, telefaks, telefon eller ei</w:t>
      </w:r>
      <w:r w:rsidR="00E14F54">
        <w:t xml:space="preserve"> førespurnad frå politisk eller </w:t>
      </w:r>
      <w:r>
        <w:t xml:space="preserve">administrativt organ/leiing. Omgrep har sin bakgrunn </w:t>
      </w:r>
      <w:r w:rsidR="00E14F54">
        <w:t xml:space="preserve">i forvaltningslova, og må ikkje </w:t>
      </w:r>
      <w:r>
        <w:t>forvekslast med politisk sak (utvalssak), då ei sak (forval</w:t>
      </w:r>
      <w:r w:rsidR="00E14F54">
        <w:t xml:space="preserve">tningssak) ofte kan resultere i </w:t>
      </w:r>
      <w:r>
        <w:t>fleire politiske behandlingar.</w:t>
      </w:r>
    </w:p>
    <w:p w:rsidR="0040504E" w:rsidRDefault="0040504E" w:rsidP="0040504E">
      <w:r w:rsidRPr="00E14F54">
        <w:rPr>
          <w:b/>
        </w:rPr>
        <w:t>Sak</w:t>
      </w:r>
      <w:r>
        <w:t xml:space="preserve"> (i </w:t>
      </w:r>
      <w:proofErr w:type="spellStart"/>
      <w:r>
        <w:t>WebSak</w:t>
      </w:r>
      <w:proofErr w:type="spellEnd"/>
      <w:r>
        <w:t>) består av ein eller fleire journalpos</w:t>
      </w:r>
      <w:r w:rsidR="00E14F54">
        <w:t xml:space="preserve">tar med tilhørande dokument som </w:t>
      </w:r>
      <w:r>
        <w:t>er knytt saman under eit felles saksnummer.</w:t>
      </w:r>
    </w:p>
    <w:p w:rsidR="0040504E" w:rsidRDefault="0040504E" w:rsidP="0040504E">
      <w:r w:rsidRPr="00E14F54">
        <w:rPr>
          <w:b/>
        </w:rPr>
        <w:t>Journalpost</w:t>
      </w:r>
      <w:r>
        <w:t xml:space="preserve"> er registreringa av opplysningar om </w:t>
      </w:r>
      <w:r w:rsidR="00E14F54">
        <w:t xml:space="preserve">eit saksdokument med eventuelle </w:t>
      </w:r>
      <w:r>
        <w:t xml:space="preserve">vedlegg. I </w:t>
      </w:r>
      <w:proofErr w:type="spellStart"/>
      <w:r>
        <w:t>WebSak</w:t>
      </w:r>
      <w:proofErr w:type="spellEnd"/>
      <w:r>
        <w:t xml:space="preserve"> er ein journalpost alltid tilknytt ein (arkiv)sak.</w:t>
      </w:r>
    </w:p>
    <w:p w:rsidR="0040504E" w:rsidRDefault="0040504E" w:rsidP="0040504E">
      <w:r w:rsidRPr="00E14F54">
        <w:rPr>
          <w:b/>
        </w:rPr>
        <w:lastRenderedPageBreak/>
        <w:t>Dokument</w:t>
      </w:r>
      <w:r>
        <w:t xml:space="preserve"> er brev, notat, sakspapir eller anna me</w:t>
      </w:r>
      <w:r w:rsidR="00E14F54">
        <w:t xml:space="preserve">dium som lagrar informasjon som </w:t>
      </w:r>
      <w:r>
        <w:t>er relevant for ei sak. Saksdokument, med tilh</w:t>
      </w:r>
      <w:r w:rsidR="00E14F54">
        <w:t xml:space="preserve">ørande vedlegg er knytt til ein </w:t>
      </w:r>
      <w:r>
        <w:t>journalpost.</w:t>
      </w:r>
    </w:p>
    <w:p w:rsidR="0040504E" w:rsidRDefault="0040504E" w:rsidP="0040504E">
      <w:r w:rsidRPr="00E14F54">
        <w:rPr>
          <w:b/>
        </w:rPr>
        <w:t>Saksbehandlar</w:t>
      </w:r>
      <w:r>
        <w:t xml:space="preserve"> er i </w:t>
      </w:r>
      <w:proofErr w:type="spellStart"/>
      <w:r>
        <w:t>WebSak</w:t>
      </w:r>
      <w:proofErr w:type="spellEnd"/>
      <w:r>
        <w:t>-samanheng eit samleo</w:t>
      </w:r>
      <w:r w:rsidR="00E14F54">
        <w:t xml:space="preserve">mgrep for alle som mottar post, </w:t>
      </w:r>
      <w:r>
        <w:t xml:space="preserve">skriv, notat, brev, saksframlegg med meir i </w:t>
      </w:r>
      <w:proofErr w:type="spellStart"/>
      <w:r>
        <w:t>WebS</w:t>
      </w:r>
      <w:r w:rsidR="00E14F54">
        <w:t>ak</w:t>
      </w:r>
      <w:proofErr w:type="spellEnd"/>
      <w:r w:rsidR="00E14F54">
        <w:t xml:space="preserve">. Det inneber også at Eid </w:t>
      </w:r>
      <w:r>
        <w:t xml:space="preserve">kommunes politiske og administrative leiing i denne </w:t>
      </w:r>
      <w:r w:rsidR="00E14F54">
        <w:t xml:space="preserve">samanheng også faller inn under </w:t>
      </w:r>
      <w:r>
        <w:t>omgrepet saksbehandlar.</w:t>
      </w:r>
    </w:p>
    <w:p w:rsidR="0040504E" w:rsidRDefault="0040504E" w:rsidP="0040504E">
      <w:r w:rsidRPr="00E14F54">
        <w:rPr>
          <w:b/>
        </w:rPr>
        <w:t>Part</w:t>
      </w:r>
      <w:r>
        <w:t xml:space="preserve"> er ein person, ei gruppe av personar eller organisasjonar som ei avgjerd i ei sak</w:t>
      </w:r>
      <w:r w:rsidR="00E14F54">
        <w:t xml:space="preserve"> </w:t>
      </w:r>
      <w:r>
        <w:t>retter seg mot eller som saken elles direkte gjeld.</w:t>
      </w:r>
    </w:p>
    <w:p w:rsidR="0040504E" w:rsidRDefault="0040504E" w:rsidP="0040504E">
      <w:r w:rsidRPr="00E14F54">
        <w:rPr>
          <w:b/>
        </w:rPr>
        <w:t>SRU</w:t>
      </w:r>
      <w:r>
        <w:t xml:space="preserve"> er ein modul tilknytt </w:t>
      </w:r>
      <w:proofErr w:type="spellStart"/>
      <w:r>
        <w:t>WebSak</w:t>
      </w:r>
      <w:proofErr w:type="spellEnd"/>
      <w:r>
        <w:t xml:space="preserve"> som handterer info</w:t>
      </w:r>
      <w:r w:rsidR="00E14F54">
        <w:t xml:space="preserve">rmasjon om politikarar i styre, </w:t>
      </w:r>
      <w:r>
        <w:t xml:space="preserve">råd og utval i </w:t>
      </w:r>
      <w:r w:rsidR="00C449BE">
        <w:t>Eid kommune</w:t>
      </w:r>
      <w:r>
        <w:t xml:space="preserve">. Her vert det </w:t>
      </w:r>
      <w:r w:rsidR="00E14F54">
        <w:t xml:space="preserve">registrert frammøte og forfall, </w:t>
      </w:r>
      <w:r>
        <w:t>møtegodtgjersle etc. for politikarane.</w:t>
      </w:r>
    </w:p>
    <w:p w:rsidR="0040504E" w:rsidRPr="00E14F54" w:rsidRDefault="0040504E" w:rsidP="00E14F54">
      <w:pPr>
        <w:pStyle w:val="Overskrift1"/>
        <w:rPr>
          <w:color w:val="000000" w:themeColor="text1"/>
          <w:sz w:val="24"/>
          <w:szCs w:val="24"/>
        </w:rPr>
      </w:pPr>
      <w:bookmarkStart w:id="5" w:name="_Toc394928485"/>
      <w:r w:rsidRPr="00E14F54">
        <w:rPr>
          <w:color w:val="000000" w:themeColor="text1"/>
          <w:sz w:val="24"/>
          <w:szCs w:val="24"/>
        </w:rPr>
        <w:t>4.2 Forkortingar</w:t>
      </w:r>
      <w:bookmarkEnd w:id="5"/>
    </w:p>
    <w:p w:rsidR="0040504E" w:rsidRDefault="0040504E" w:rsidP="0040504E">
      <w:r>
        <w:t>Ofte brukte forkortingar i dokumentet:</w:t>
      </w:r>
    </w:p>
    <w:p w:rsidR="0040504E" w:rsidRDefault="00E14F54" w:rsidP="0040504E">
      <w:r>
        <w:t>SB – Saksbehandlar</w:t>
      </w:r>
      <w:r>
        <w:br/>
        <w:t>LED – Leiar</w:t>
      </w:r>
      <w:r>
        <w:br/>
        <w:t>SF – Avløysar</w:t>
      </w:r>
      <w:r>
        <w:br/>
      </w:r>
      <w:r w:rsidR="0040504E">
        <w:t>MS - Møtesekretær</w:t>
      </w:r>
    </w:p>
    <w:p w:rsidR="0040504E" w:rsidRPr="00E14F54" w:rsidRDefault="0040504E" w:rsidP="00E14F54">
      <w:pPr>
        <w:pStyle w:val="Overskrift1"/>
        <w:rPr>
          <w:color w:val="000000" w:themeColor="text1"/>
          <w:sz w:val="24"/>
          <w:szCs w:val="24"/>
        </w:rPr>
      </w:pPr>
      <w:bookmarkStart w:id="6" w:name="_Toc394928486"/>
      <w:r w:rsidRPr="00E14F54">
        <w:rPr>
          <w:color w:val="000000" w:themeColor="text1"/>
          <w:sz w:val="24"/>
          <w:szCs w:val="24"/>
        </w:rPr>
        <w:t>4.3 Dokumenttypar</w:t>
      </w:r>
      <w:bookmarkEnd w:id="6"/>
    </w:p>
    <w:p w:rsidR="0040504E" w:rsidRDefault="0040504E" w:rsidP="0040504E">
      <w:r>
        <w:t xml:space="preserve">Nedanfor </w:t>
      </w:r>
      <w:proofErr w:type="spellStart"/>
      <w:r>
        <w:t>beskrives</w:t>
      </w:r>
      <w:proofErr w:type="spellEnd"/>
      <w:r>
        <w:t xml:space="preserve"> dei dokumenttypa</w:t>
      </w:r>
      <w:r w:rsidR="00E14F54">
        <w:t xml:space="preserve">r som er aktuelle i samband med </w:t>
      </w:r>
      <w:r>
        <w:t xml:space="preserve">utvalsbehandling i </w:t>
      </w:r>
      <w:proofErr w:type="spellStart"/>
      <w:r>
        <w:t>WebSak</w:t>
      </w:r>
      <w:proofErr w:type="spellEnd"/>
      <w:r>
        <w:t>:</w:t>
      </w:r>
    </w:p>
    <w:p w:rsidR="0040504E" w:rsidRDefault="0040504E" w:rsidP="0040504E">
      <w:r w:rsidRPr="00E14F54">
        <w:rPr>
          <w:b/>
        </w:rPr>
        <w:t>S-Sakspapir</w:t>
      </w:r>
      <w:r>
        <w:t xml:space="preserve">: Med </w:t>
      </w:r>
      <w:r w:rsidRPr="00E14F54">
        <w:rPr>
          <w:b/>
        </w:rPr>
        <w:t>sakspapir</w:t>
      </w:r>
      <w:r>
        <w:t xml:space="preserve"> </w:t>
      </w:r>
      <w:proofErr w:type="spellStart"/>
      <w:r>
        <w:t>meines</w:t>
      </w:r>
      <w:proofErr w:type="spellEnd"/>
      <w:r>
        <w:t xml:space="preserve"> alle dokum</w:t>
      </w:r>
      <w:r w:rsidR="00E14F54">
        <w:t xml:space="preserve">ent som vert brukt til å skrive </w:t>
      </w:r>
      <w:r>
        <w:t xml:space="preserve">framlegg til vedtak ved politisk behandling og til å </w:t>
      </w:r>
      <w:r w:rsidR="00E14F54">
        <w:t xml:space="preserve">skrive vedtak ved administrativ </w:t>
      </w:r>
      <w:r>
        <w:t>behandling av ei sak.</w:t>
      </w:r>
    </w:p>
    <w:p w:rsidR="0040504E" w:rsidRDefault="0040504E" w:rsidP="0040504E">
      <w:r w:rsidRPr="00E14F54">
        <w:rPr>
          <w:b/>
        </w:rPr>
        <w:t>SK – Sakskart</w:t>
      </w:r>
      <w:r>
        <w:t xml:space="preserve">: Med </w:t>
      </w:r>
      <w:r w:rsidRPr="00E14F54">
        <w:rPr>
          <w:b/>
        </w:rPr>
        <w:t>sakskart</w:t>
      </w:r>
      <w:r>
        <w:t xml:space="preserve"> </w:t>
      </w:r>
      <w:proofErr w:type="spellStart"/>
      <w:r>
        <w:t>meines</w:t>
      </w:r>
      <w:proofErr w:type="spellEnd"/>
      <w:r>
        <w:t xml:space="preserve"> det dokum</w:t>
      </w:r>
      <w:r w:rsidR="00E14F54">
        <w:t xml:space="preserve">ent som inneheld innkalling til </w:t>
      </w:r>
      <w:r>
        <w:t>utvalsmøtet. Sakskart inneheld fullstendige saksd</w:t>
      </w:r>
      <w:r w:rsidR="00E14F54">
        <w:t xml:space="preserve">okument med innstilling for dei </w:t>
      </w:r>
      <w:r>
        <w:t>sakene som skal behandlast i møtet. Sakskart vert gene</w:t>
      </w:r>
      <w:r w:rsidR="00E14F54">
        <w:t xml:space="preserve">rert automatisk i utvalsmodulen </w:t>
      </w:r>
      <w:r>
        <w:t xml:space="preserve">i </w:t>
      </w:r>
      <w:proofErr w:type="spellStart"/>
      <w:r>
        <w:t>WebSak</w:t>
      </w:r>
      <w:proofErr w:type="spellEnd"/>
      <w:r>
        <w:t>, og vert laga i arkivsaka som</w:t>
      </w:r>
      <w:r w:rsidR="00E14F54">
        <w:t xml:space="preserve"> vert oppretta for det aktuelle </w:t>
      </w:r>
      <w:r>
        <w:t>utvalsmøtet.</w:t>
      </w:r>
    </w:p>
    <w:p w:rsidR="0040504E" w:rsidRDefault="0040504E" w:rsidP="0040504E">
      <w:r w:rsidRPr="00E14F54">
        <w:rPr>
          <w:b/>
        </w:rPr>
        <w:t>MP – Møteprotokoll</w:t>
      </w:r>
      <w:r>
        <w:t xml:space="preserve">: Med </w:t>
      </w:r>
      <w:r w:rsidRPr="00E14F54">
        <w:rPr>
          <w:b/>
        </w:rPr>
        <w:t>møteprotokoll</w:t>
      </w:r>
      <w:r>
        <w:t xml:space="preserve"> </w:t>
      </w:r>
      <w:proofErr w:type="spellStart"/>
      <w:r>
        <w:t>m</w:t>
      </w:r>
      <w:r w:rsidR="00E14F54">
        <w:t>eines</w:t>
      </w:r>
      <w:proofErr w:type="spellEnd"/>
      <w:r w:rsidR="00E14F54">
        <w:t xml:space="preserve"> det dokument som inneheld </w:t>
      </w:r>
      <w:r>
        <w:t>innstilling til og vedtak gjort i utvalsmøtet. Her ver</w:t>
      </w:r>
      <w:r w:rsidR="00E14F54">
        <w:t xml:space="preserve">t det og påført opplysningar om </w:t>
      </w:r>
      <w:r>
        <w:t>frammøte, forfall og anna informasjon om møtets ga</w:t>
      </w:r>
      <w:r w:rsidR="00E14F54">
        <w:t xml:space="preserve">ng. Møteprotokoll vert generert </w:t>
      </w:r>
      <w:r>
        <w:t xml:space="preserve">automatisk i utvalsmodulen i </w:t>
      </w:r>
      <w:proofErr w:type="spellStart"/>
      <w:r>
        <w:t>WebSak</w:t>
      </w:r>
      <w:proofErr w:type="spellEnd"/>
      <w:r>
        <w:t xml:space="preserve">, og vert lagra i </w:t>
      </w:r>
      <w:r w:rsidR="00E14F54">
        <w:t xml:space="preserve">arkivsaka som vert oppretta for </w:t>
      </w:r>
      <w:r>
        <w:t>det aktuelle utvalsmøtet.</w:t>
      </w:r>
    </w:p>
    <w:p w:rsidR="00E14F54" w:rsidRDefault="0040504E" w:rsidP="0040504E">
      <w:r w:rsidRPr="00E14F54">
        <w:rPr>
          <w:b/>
        </w:rPr>
        <w:t>MB – Møtebok</w:t>
      </w:r>
      <w:r>
        <w:t xml:space="preserve">: </w:t>
      </w:r>
      <w:r w:rsidRPr="00E14F54">
        <w:rPr>
          <w:b/>
        </w:rPr>
        <w:t>Møteboka</w:t>
      </w:r>
      <w:r>
        <w:t xml:space="preserve"> inneheld fullstendige </w:t>
      </w:r>
      <w:r w:rsidR="00E14F54">
        <w:t xml:space="preserve">saksdokument med påført vedtak. </w:t>
      </w:r>
      <w:r>
        <w:t>Møteboka inneheld også opplysningar om frammøte,</w:t>
      </w:r>
      <w:r w:rsidR="00E14F54">
        <w:t xml:space="preserve"> forfall og anna informasjon om </w:t>
      </w:r>
      <w:r>
        <w:t xml:space="preserve">møtets gang. Møteboka vert generert automatisk i </w:t>
      </w:r>
      <w:r w:rsidR="00E14F54">
        <w:t xml:space="preserve">utvalsmodulen i </w:t>
      </w:r>
      <w:proofErr w:type="spellStart"/>
      <w:r w:rsidR="00E14F54">
        <w:t>WebSak</w:t>
      </w:r>
      <w:proofErr w:type="spellEnd"/>
      <w:r w:rsidR="00E14F54">
        <w:t xml:space="preserve">, og vert </w:t>
      </w:r>
      <w:r>
        <w:t>lagra i arkivsaka som vert oppretta for det aktuelle utvalsmøtet.</w:t>
      </w:r>
    </w:p>
    <w:p w:rsidR="0040504E" w:rsidRDefault="0040504E" w:rsidP="0040504E">
      <w:r>
        <w:t xml:space="preserve">I tillegg finst følgjande dokumenttypar i </w:t>
      </w:r>
      <w:proofErr w:type="spellStart"/>
      <w:r>
        <w:t>WebSak</w:t>
      </w:r>
      <w:proofErr w:type="spellEnd"/>
      <w:r>
        <w:t>:</w:t>
      </w:r>
    </w:p>
    <w:p w:rsidR="0040504E" w:rsidRDefault="0040504E" w:rsidP="0040504E">
      <w:r w:rsidRPr="00E14F54">
        <w:rPr>
          <w:b/>
        </w:rPr>
        <w:t>I-inngåande</w:t>
      </w:r>
      <w:r>
        <w:t xml:space="preserve">: Med </w:t>
      </w:r>
      <w:r w:rsidRPr="00E14F54">
        <w:rPr>
          <w:b/>
        </w:rPr>
        <w:t>inngåande dokument</w:t>
      </w:r>
      <w:r>
        <w:t xml:space="preserve"> </w:t>
      </w:r>
      <w:proofErr w:type="spellStart"/>
      <w:r>
        <w:t>meines</w:t>
      </w:r>
      <w:proofErr w:type="spellEnd"/>
      <w:r>
        <w:t xml:space="preserve"> dokument med eve</w:t>
      </w:r>
      <w:r w:rsidR="00E14F54">
        <w:t xml:space="preserve">ntuelle vedlegg </w:t>
      </w:r>
      <w:r>
        <w:t>som vert motteken av verksemda.</w:t>
      </w:r>
    </w:p>
    <w:p w:rsidR="0040504E" w:rsidRDefault="0040504E" w:rsidP="0040504E">
      <w:r w:rsidRPr="00E14F54">
        <w:rPr>
          <w:b/>
        </w:rPr>
        <w:lastRenderedPageBreak/>
        <w:t>U-utgåande</w:t>
      </w:r>
      <w:r>
        <w:t xml:space="preserve">: Med </w:t>
      </w:r>
      <w:r w:rsidRPr="00E14F54">
        <w:rPr>
          <w:b/>
        </w:rPr>
        <w:t>utgåande dokument</w:t>
      </w:r>
      <w:r>
        <w:t xml:space="preserve"> </w:t>
      </w:r>
      <w:proofErr w:type="spellStart"/>
      <w:r>
        <w:t>mein</w:t>
      </w:r>
      <w:r w:rsidR="00E14F54">
        <w:t>es</w:t>
      </w:r>
      <w:proofErr w:type="spellEnd"/>
      <w:r w:rsidR="00E14F54">
        <w:t xml:space="preserve"> alle dokument med eventuelle </w:t>
      </w:r>
      <w:r>
        <w:t>vedlegg som verksemda produserer for utsending til eksterne adressatar.</w:t>
      </w:r>
    </w:p>
    <w:p w:rsidR="0040504E" w:rsidRDefault="0040504E" w:rsidP="0040504E">
      <w:r w:rsidRPr="00E14F54">
        <w:rPr>
          <w:b/>
        </w:rPr>
        <w:t>N-notat</w:t>
      </w:r>
      <w:r>
        <w:t>: Interne dokument (notat, rapportar osv.) som krev oppfølg</w:t>
      </w:r>
      <w:r w:rsidR="00E14F54">
        <w:t xml:space="preserve">ing og avskriving i </w:t>
      </w:r>
      <w:r>
        <w:t>journalen.</w:t>
      </w:r>
    </w:p>
    <w:p w:rsidR="0040504E" w:rsidRDefault="0040504E" w:rsidP="0040504E">
      <w:r w:rsidRPr="00E14F54">
        <w:rPr>
          <w:b/>
        </w:rPr>
        <w:t>X-notat</w:t>
      </w:r>
      <w:r>
        <w:t>: Interne dokument (notat, rapportar osv</w:t>
      </w:r>
      <w:r w:rsidR="00E14F54">
        <w:t xml:space="preserve">.) som ikkje krev oppfølging og </w:t>
      </w:r>
      <w:r>
        <w:t>avskriving i journalen.</w:t>
      </w:r>
    </w:p>
    <w:p w:rsidR="0040504E" w:rsidRPr="00E14F54" w:rsidRDefault="0040504E" w:rsidP="00E14F54">
      <w:pPr>
        <w:pStyle w:val="Overskrift1"/>
        <w:rPr>
          <w:color w:val="000000" w:themeColor="text1"/>
          <w:sz w:val="24"/>
          <w:szCs w:val="24"/>
        </w:rPr>
      </w:pPr>
      <w:bookmarkStart w:id="7" w:name="_Toc394928487"/>
      <w:r w:rsidRPr="00E14F54">
        <w:rPr>
          <w:color w:val="000000" w:themeColor="text1"/>
          <w:sz w:val="24"/>
          <w:szCs w:val="24"/>
        </w:rPr>
        <w:t>4.4 Statuskoder</w:t>
      </w:r>
      <w:r w:rsidR="00E14F54">
        <w:rPr>
          <w:color w:val="000000" w:themeColor="text1"/>
          <w:sz w:val="24"/>
          <w:szCs w:val="24"/>
        </w:rPr>
        <w:br/>
      </w:r>
      <w:r w:rsidR="00AB7D44">
        <w:rPr>
          <w:color w:val="000000" w:themeColor="text1"/>
          <w:sz w:val="24"/>
          <w:szCs w:val="24"/>
        </w:rPr>
        <w:br/>
      </w:r>
      <w:r w:rsidRPr="00E14F54">
        <w:rPr>
          <w:color w:val="000000" w:themeColor="text1"/>
          <w:sz w:val="24"/>
          <w:szCs w:val="24"/>
        </w:rPr>
        <w:t>4.4.1 Status saksnivå</w:t>
      </w:r>
      <w:bookmarkEnd w:id="7"/>
    </w:p>
    <w:p w:rsidR="0040504E" w:rsidRDefault="0040504E" w:rsidP="0040504E">
      <w:r w:rsidRPr="00796FB2">
        <w:rPr>
          <w:b/>
        </w:rPr>
        <w:t>R</w:t>
      </w:r>
      <w:r>
        <w:t xml:space="preserve"> - Reserve</w:t>
      </w:r>
      <w:r w:rsidR="00E14F54">
        <w:t>rt. Reservert av saksbehandlar.</w:t>
      </w:r>
      <w:r w:rsidR="00E14F54">
        <w:br/>
      </w:r>
      <w:r w:rsidRPr="00796FB2">
        <w:rPr>
          <w:b/>
        </w:rPr>
        <w:t>B</w:t>
      </w:r>
      <w:r w:rsidR="00E14F54">
        <w:t xml:space="preserve"> - Behandlast. Under behandling</w:t>
      </w:r>
      <w:r w:rsidR="00E14F54">
        <w:br/>
      </w:r>
      <w:r w:rsidRPr="00796FB2">
        <w:rPr>
          <w:b/>
        </w:rPr>
        <w:t>A</w:t>
      </w:r>
      <w:r>
        <w:t xml:space="preserve"> - Avsl</w:t>
      </w:r>
      <w:r w:rsidR="00E14F54">
        <w:t>utta. Saka avslutta</w:t>
      </w:r>
      <w:r w:rsidR="00E14F54">
        <w:br/>
      </w:r>
      <w:r w:rsidR="00E14F54" w:rsidRPr="00796FB2">
        <w:rPr>
          <w:b/>
        </w:rPr>
        <w:t>U</w:t>
      </w:r>
      <w:r w:rsidR="00E14F54">
        <w:t xml:space="preserve"> - Går ut. Saka går ut.</w:t>
      </w:r>
      <w:r w:rsidR="00E14F54">
        <w:br/>
      </w:r>
      <w:r w:rsidRPr="00796FB2">
        <w:rPr>
          <w:b/>
        </w:rPr>
        <w:t>X</w:t>
      </w:r>
      <w:r>
        <w:t xml:space="preserve"> - Unntatt frå </w:t>
      </w:r>
      <w:proofErr w:type="spellStart"/>
      <w:r>
        <w:t>prosesstyring</w:t>
      </w:r>
      <w:proofErr w:type="spellEnd"/>
      <w:r>
        <w:t xml:space="preserve">. Saken skal ikkje underleggast normal </w:t>
      </w:r>
      <w:proofErr w:type="spellStart"/>
      <w:r>
        <w:t>prosesstyring</w:t>
      </w:r>
      <w:proofErr w:type="spellEnd"/>
      <w:r>
        <w:t>.</w:t>
      </w:r>
    </w:p>
    <w:p w:rsidR="0040504E" w:rsidRPr="00796FB2" w:rsidRDefault="0040504E" w:rsidP="00796FB2">
      <w:pPr>
        <w:pStyle w:val="Overskrift1"/>
        <w:rPr>
          <w:color w:val="000000" w:themeColor="text1"/>
          <w:sz w:val="24"/>
          <w:szCs w:val="24"/>
        </w:rPr>
      </w:pPr>
      <w:bookmarkStart w:id="8" w:name="_Toc394928488"/>
      <w:r w:rsidRPr="00796FB2">
        <w:rPr>
          <w:color w:val="000000" w:themeColor="text1"/>
          <w:sz w:val="24"/>
          <w:szCs w:val="24"/>
        </w:rPr>
        <w:t>4.4.2 Status dokumentnivå</w:t>
      </w:r>
      <w:bookmarkEnd w:id="8"/>
    </w:p>
    <w:p w:rsidR="0040504E" w:rsidRPr="00796FB2" w:rsidRDefault="0040504E" w:rsidP="0040504E">
      <w:pPr>
        <w:rPr>
          <w:u w:val="single"/>
        </w:rPr>
      </w:pPr>
      <w:r w:rsidRPr="00796FB2">
        <w:rPr>
          <w:u w:val="single"/>
        </w:rPr>
        <w:t>Status på sakspapir</w:t>
      </w:r>
    </w:p>
    <w:p w:rsidR="00BB36AE" w:rsidRDefault="0040504E" w:rsidP="0040504E">
      <w:r>
        <w:t>R - Reservert. Markerer at dokumentet som er registrert, er res</w:t>
      </w:r>
      <w:r w:rsidR="00796FB2">
        <w:t>ervert for leiar/saksbehandlar.</w:t>
      </w:r>
      <w:r w:rsidR="00796FB2">
        <w:br/>
      </w:r>
      <w:r>
        <w:t>F - Ferdig frå leiar/saksbehandlar. Når dokumente</w:t>
      </w:r>
      <w:r w:rsidR="00796FB2">
        <w:t xml:space="preserve">t er kontrollert og godkjent av </w:t>
      </w:r>
      <w:r>
        <w:t xml:space="preserve">leiar/saksbehandlar </w:t>
      </w:r>
      <w:r w:rsidR="00BB36AE">
        <w:t xml:space="preserve">       </w:t>
      </w:r>
      <w:r>
        <w:t>for politisk behandling.</w:t>
      </w:r>
      <w:r w:rsidR="00BB36AE">
        <w:br/>
      </w:r>
      <w:r>
        <w:t>J - Journalført eller kontrollert av arkivtenesta.</w:t>
      </w:r>
    </w:p>
    <w:p w:rsidR="0040504E" w:rsidRPr="00BB36AE" w:rsidRDefault="0040504E" w:rsidP="00BB36AE">
      <w:pPr>
        <w:pStyle w:val="Overskrift1"/>
        <w:rPr>
          <w:color w:val="000000" w:themeColor="text1"/>
          <w:sz w:val="24"/>
          <w:szCs w:val="24"/>
        </w:rPr>
      </w:pPr>
      <w:bookmarkStart w:id="9" w:name="_Toc394928489"/>
      <w:r w:rsidRPr="00BB36AE">
        <w:rPr>
          <w:color w:val="000000" w:themeColor="text1"/>
          <w:sz w:val="24"/>
          <w:szCs w:val="24"/>
        </w:rPr>
        <w:t>5 OFFENTLEGHEIT</w:t>
      </w:r>
      <w:r w:rsidR="00BB36AE">
        <w:rPr>
          <w:color w:val="000000" w:themeColor="text1"/>
          <w:sz w:val="24"/>
          <w:szCs w:val="24"/>
        </w:rPr>
        <w:br/>
      </w:r>
      <w:r w:rsidR="00AB7D44">
        <w:rPr>
          <w:color w:val="000000" w:themeColor="text1"/>
          <w:sz w:val="24"/>
          <w:szCs w:val="24"/>
        </w:rPr>
        <w:br/>
      </w:r>
      <w:r w:rsidRPr="00BB36AE">
        <w:rPr>
          <w:color w:val="000000" w:themeColor="text1"/>
          <w:sz w:val="24"/>
          <w:szCs w:val="24"/>
        </w:rPr>
        <w:t>5.1 Dokumenter unntatt frå offentlegheit</w:t>
      </w:r>
      <w:bookmarkEnd w:id="9"/>
    </w:p>
    <w:p w:rsidR="0040504E" w:rsidRDefault="0040504E" w:rsidP="0040504E">
      <w:r>
        <w:t>Utvalssekretærar bør merke seg følgjande reglar rundt dokument tilknytt utvalsbehandlinga:</w:t>
      </w:r>
    </w:p>
    <w:p w:rsidR="0040504E" w:rsidRPr="00BB36AE" w:rsidRDefault="0040504E" w:rsidP="00BB36AE">
      <w:pPr>
        <w:pStyle w:val="Overskrift1"/>
        <w:rPr>
          <w:color w:val="000000" w:themeColor="text1"/>
          <w:sz w:val="24"/>
          <w:szCs w:val="24"/>
        </w:rPr>
      </w:pPr>
      <w:bookmarkStart w:id="10" w:name="_Toc394928490"/>
      <w:r w:rsidRPr="00BB36AE">
        <w:rPr>
          <w:color w:val="000000" w:themeColor="text1"/>
          <w:sz w:val="24"/>
          <w:szCs w:val="24"/>
        </w:rPr>
        <w:t>5.1.1 Saksframlegg/innstillingar</w:t>
      </w:r>
      <w:bookmarkEnd w:id="10"/>
    </w:p>
    <w:p w:rsidR="0040504E" w:rsidRDefault="0040504E" w:rsidP="0040504E">
      <w:r>
        <w:t>Kommunelova sine prinsipp er at saksframlegg/innstilling</w:t>
      </w:r>
      <w:r w:rsidR="00BB36AE">
        <w:t xml:space="preserve"> er offentleg når det vert lagt </w:t>
      </w:r>
      <w:r>
        <w:t>fram for behandling i utvalet, såframt det ikkje s</w:t>
      </w:r>
      <w:r w:rsidR="00BB36AE">
        <w:t xml:space="preserve">kal takast unna offentlegheit i </w:t>
      </w:r>
      <w:r>
        <w:t>medhald av lov.</w:t>
      </w:r>
    </w:p>
    <w:p w:rsidR="0040504E" w:rsidRDefault="0040504E" w:rsidP="0040504E">
      <w:r>
        <w:t>For å ivareta omsynet til den politiske avgjerdspros</w:t>
      </w:r>
      <w:r w:rsidR="00BB36AE">
        <w:t xml:space="preserve">essen kan ein praktisere utsett </w:t>
      </w:r>
      <w:r>
        <w:t>offentlegheit. Dette kjem spesielt til nytte når det</w:t>
      </w:r>
      <w:r w:rsidR="00BB36AE">
        <w:t xml:space="preserve"> gjeld økonomiske saker. Utsett </w:t>
      </w:r>
      <w:r>
        <w:t>offentlegheit kan praktiserast om organet ikkje skal</w:t>
      </w:r>
      <w:r w:rsidR="00BB36AE">
        <w:t xml:space="preserve"> foreta eit endeleg vedtak, men </w:t>
      </w:r>
      <w:r>
        <w:t>berre får saken til orientering.</w:t>
      </w:r>
    </w:p>
    <w:p w:rsidR="0040504E" w:rsidRPr="00BB36AE" w:rsidRDefault="0040504E" w:rsidP="00BB36AE">
      <w:pPr>
        <w:pStyle w:val="Overskrift1"/>
        <w:rPr>
          <w:color w:val="000000" w:themeColor="text1"/>
          <w:sz w:val="24"/>
          <w:szCs w:val="24"/>
        </w:rPr>
      </w:pPr>
      <w:bookmarkStart w:id="11" w:name="_Toc394928491"/>
      <w:r w:rsidRPr="00BB36AE">
        <w:rPr>
          <w:color w:val="000000" w:themeColor="text1"/>
          <w:sz w:val="24"/>
          <w:szCs w:val="24"/>
        </w:rPr>
        <w:t>5.1.2 Sakslister</w:t>
      </w:r>
      <w:bookmarkEnd w:id="11"/>
    </w:p>
    <w:p w:rsidR="0040504E" w:rsidRDefault="0040504E" w:rsidP="0040504E">
      <w:r>
        <w:t xml:space="preserve">Sakslister skal vere offentlege. Saker som er unntatt offentlegheit skal </w:t>
      </w:r>
      <w:proofErr w:type="spellStart"/>
      <w:r>
        <w:t>anonymiserast</w:t>
      </w:r>
      <w:proofErr w:type="spellEnd"/>
      <w:r w:rsidR="00BB36AE">
        <w:t xml:space="preserve"> </w:t>
      </w:r>
      <w:r>
        <w:t>- ikkje fjernast.</w:t>
      </w:r>
    </w:p>
    <w:p w:rsidR="0040504E" w:rsidRPr="00BB36AE" w:rsidRDefault="0040504E" w:rsidP="00BB36AE">
      <w:pPr>
        <w:pStyle w:val="Overskrift1"/>
        <w:rPr>
          <w:color w:val="000000" w:themeColor="text1"/>
          <w:sz w:val="24"/>
          <w:szCs w:val="24"/>
        </w:rPr>
      </w:pPr>
      <w:bookmarkStart w:id="12" w:name="_Toc394928492"/>
      <w:r w:rsidRPr="00BB36AE">
        <w:rPr>
          <w:color w:val="000000" w:themeColor="text1"/>
          <w:sz w:val="24"/>
          <w:szCs w:val="24"/>
        </w:rPr>
        <w:t>5.1.3 Møtedokument</w:t>
      </w:r>
      <w:bookmarkEnd w:id="12"/>
    </w:p>
    <w:p w:rsidR="0040504E" w:rsidRDefault="0040504E" w:rsidP="0040504E">
      <w:r>
        <w:t>Møtedokument skal i prinsippet vere offentlege og det skal praktiserast ”meiroffentlegheit”.</w:t>
      </w:r>
    </w:p>
    <w:p w:rsidR="0040504E" w:rsidRPr="00BB36AE" w:rsidRDefault="0040504E" w:rsidP="00BB36AE">
      <w:pPr>
        <w:pStyle w:val="Overskrift1"/>
        <w:rPr>
          <w:color w:val="000000" w:themeColor="text1"/>
          <w:sz w:val="24"/>
          <w:szCs w:val="24"/>
        </w:rPr>
      </w:pPr>
      <w:bookmarkStart w:id="13" w:name="_Toc394928493"/>
      <w:r w:rsidRPr="00BB36AE">
        <w:rPr>
          <w:color w:val="000000" w:themeColor="text1"/>
          <w:sz w:val="24"/>
          <w:szCs w:val="24"/>
        </w:rPr>
        <w:lastRenderedPageBreak/>
        <w:t xml:space="preserve">5.2 Tilgangsavgrensing i </w:t>
      </w:r>
      <w:proofErr w:type="spellStart"/>
      <w:r w:rsidRPr="00BB36AE">
        <w:rPr>
          <w:color w:val="000000" w:themeColor="text1"/>
          <w:sz w:val="24"/>
          <w:szCs w:val="24"/>
        </w:rPr>
        <w:t>WebSak</w:t>
      </w:r>
      <w:bookmarkEnd w:id="13"/>
      <w:proofErr w:type="spellEnd"/>
    </w:p>
    <w:p w:rsidR="0040504E" w:rsidRDefault="0040504E" w:rsidP="0040504E">
      <w:r>
        <w:t>Utvalssekretær har tilgang til alle utval etter behov for å kunne ivareta avløysarrolla.</w:t>
      </w:r>
    </w:p>
    <w:p w:rsidR="0040504E" w:rsidRPr="008418EE" w:rsidRDefault="0040504E" w:rsidP="00BB36AE">
      <w:pPr>
        <w:pStyle w:val="Overskrift1"/>
        <w:rPr>
          <w:color w:val="000000" w:themeColor="text1"/>
          <w:sz w:val="24"/>
          <w:szCs w:val="24"/>
        </w:rPr>
      </w:pPr>
      <w:bookmarkStart w:id="14" w:name="_Toc394928494"/>
      <w:r w:rsidRPr="008418EE">
        <w:rPr>
          <w:color w:val="000000" w:themeColor="text1"/>
          <w:sz w:val="24"/>
          <w:szCs w:val="24"/>
        </w:rPr>
        <w:t>6 FULLFØRT SAKSBEHANDLING</w:t>
      </w:r>
      <w:bookmarkEnd w:id="14"/>
    </w:p>
    <w:p w:rsidR="0040504E" w:rsidRDefault="00C449BE" w:rsidP="0040504E">
      <w:r w:rsidRPr="008418EE">
        <w:t>Eid kommune</w:t>
      </w:r>
      <w:r w:rsidR="0040504E" w:rsidRPr="008418EE">
        <w:t xml:space="preserve"> praktiserer fullført saksbehandling. </w:t>
      </w:r>
      <w:r w:rsidR="00BB36AE">
        <w:t xml:space="preserve">Det inneber at den som </w:t>
      </w:r>
      <w:r w:rsidR="0040504E">
        <w:t>behandlar ei sak i første instans, lagar ei innstilling so</w:t>
      </w:r>
      <w:r w:rsidR="00BB36AE">
        <w:t xml:space="preserve">m har ei slik form og eit slikt </w:t>
      </w:r>
      <w:r w:rsidR="0040504E">
        <w:t>innhald at saken kan behandlast i alle folkevalde o</w:t>
      </w:r>
      <w:r w:rsidR="00BB36AE">
        <w:t xml:space="preserve">rgan utan nye utgreiingar eller </w:t>
      </w:r>
      <w:r w:rsidR="0040504E">
        <w:t>framstillingar.</w:t>
      </w:r>
    </w:p>
    <w:p w:rsidR="0040504E" w:rsidRDefault="0040504E" w:rsidP="0040504E">
      <w:r>
        <w:t>Fullført saksbehandling krev at det er ein ansvarl</w:t>
      </w:r>
      <w:r w:rsidR="00BB36AE">
        <w:t xml:space="preserve">eg som innhentar alle relevante </w:t>
      </w:r>
      <w:r>
        <w:t>opplysningar om saka.</w:t>
      </w:r>
    </w:p>
    <w:p w:rsidR="0040504E" w:rsidRPr="00BB36AE" w:rsidRDefault="0040504E" w:rsidP="00BB36AE">
      <w:pPr>
        <w:pStyle w:val="Overskrift1"/>
        <w:rPr>
          <w:color w:val="000000" w:themeColor="text1"/>
          <w:sz w:val="24"/>
          <w:szCs w:val="24"/>
        </w:rPr>
      </w:pPr>
      <w:bookmarkStart w:id="15" w:name="_Toc394928495"/>
      <w:r w:rsidRPr="00BB36AE">
        <w:rPr>
          <w:color w:val="000000" w:themeColor="text1"/>
          <w:sz w:val="24"/>
          <w:szCs w:val="24"/>
        </w:rPr>
        <w:t>7 ORGANISERING/MODELL</w:t>
      </w:r>
      <w:bookmarkEnd w:id="15"/>
    </w:p>
    <w:p w:rsidR="00BB36AE" w:rsidRDefault="00C449BE" w:rsidP="0040504E">
      <w:r>
        <w:t>Eid kommune</w:t>
      </w:r>
      <w:r w:rsidR="00676306">
        <w:t xml:space="preserve"> har følgjande </w:t>
      </w:r>
      <w:r w:rsidR="00591C63">
        <w:t xml:space="preserve">politiske </w:t>
      </w:r>
      <w:r w:rsidR="00676306">
        <w:t>utval:</w:t>
      </w:r>
      <w:bookmarkStart w:id="16" w:name="_GoBack"/>
      <w:bookmarkEnd w:id="16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B36AE" w:rsidTr="00BB36AE">
        <w:tc>
          <w:tcPr>
            <w:tcW w:w="3070" w:type="dxa"/>
          </w:tcPr>
          <w:p w:rsidR="00BB36AE" w:rsidRPr="00591C63" w:rsidRDefault="003B1F58" w:rsidP="0040504E">
            <w:pPr>
              <w:rPr>
                <w:b/>
              </w:rPr>
            </w:pPr>
            <w:r w:rsidRPr="00591C63">
              <w:rPr>
                <w:b/>
              </w:rPr>
              <w:t>Namn på utval</w:t>
            </w:r>
          </w:p>
        </w:tc>
        <w:tc>
          <w:tcPr>
            <w:tcW w:w="3071" w:type="dxa"/>
          </w:tcPr>
          <w:p w:rsidR="00BB36AE" w:rsidRPr="00591C63" w:rsidRDefault="003B1F58" w:rsidP="0040504E">
            <w:pPr>
              <w:rPr>
                <w:b/>
              </w:rPr>
            </w:pPr>
            <w:r w:rsidRPr="00591C63">
              <w:rPr>
                <w:b/>
              </w:rPr>
              <w:t>Møtebehandling</w:t>
            </w:r>
          </w:p>
        </w:tc>
        <w:tc>
          <w:tcPr>
            <w:tcW w:w="3071" w:type="dxa"/>
          </w:tcPr>
          <w:p w:rsidR="00BB36AE" w:rsidRPr="00591C63" w:rsidRDefault="003B1F58" w:rsidP="0040504E">
            <w:pPr>
              <w:rPr>
                <w:b/>
              </w:rPr>
            </w:pPr>
            <w:proofErr w:type="spellStart"/>
            <w:r w:rsidRPr="00591C63">
              <w:rPr>
                <w:b/>
              </w:rPr>
              <w:t>Forkortelse</w:t>
            </w:r>
            <w:proofErr w:type="spellEnd"/>
          </w:p>
        </w:tc>
      </w:tr>
      <w:tr w:rsidR="003B1F58" w:rsidTr="00BB36AE">
        <w:tc>
          <w:tcPr>
            <w:tcW w:w="3070" w:type="dxa"/>
          </w:tcPr>
          <w:p w:rsidR="003B1F58" w:rsidRDefault="003B1F58" w:rsidP="0040504E">
            <w:r>
              <w:t>Kommunestyre</w:t>
            </w:r>
          </w:p>
        </w:tc>
        <w:tc>
          <w:tcPr>
            <w:tcW w:w="3071" w:type="dxa"/>
          </w:tcPr>
          <w:p w:rsidR="003B1F58" w:rsidRDefault="004C1EC1" w:rsidP="0040504E">
            <w:r>
              <w:t>Elektronisk</w:t>
            </w:r>
          </w:p>
        </w:tc>
        <w:tc>
          <w:tcPr>
            <w:tcW w:w="3071" w:type="dxa"/>
          </w:tcPr>
          <w:p w:rsidR="003B1F58" w:rsidRDefault="004C1EC1" w:rsidP="0040504E">
            <w:r>
              <w:t>KS</w:t>
            </w:r>
          </w:p>
        </w:tc>
      </w:tr>
      <w:tr w:rsidR="003B1F58" w:rsidTr="00BB36AE">
        <w:tc>
          <w:tcPr>
            <w:tcW w:w="3070" w:type="dxa"/>
          </w:tcPr>
          <w:p w:rsidR="003B1F58" w:rsidRDefault="003B1F58" w:rsidP="0040504E">
            <w:r>
              <w:t>Formannskap</w:t>
            </w:r>
          </w:p>
        </w:tc>
        <w:tc>
          <w:tcPr>
            <w:tcW w:w="3071" w:type="dxa"/>
          </w:tcPr>
          <w:p w:rsidR="003B1F58" w:rsidRDefault="004C1EC1" w:rsidP="0040504E">
            <w:r>
              <w:t>Elektronisk</w:t>
            </w:r>
          </w:p>
        </w:tc>
        <w:tc>
          <w:tcPr>
            <w:tcW w:w="3071" w:type="dxa"/>
          </w:tcPr>
          <w:p w:rsidR="003B1F58" w:rsidRDefault="004C1EC1" w:rsidP="0040504E">
            <w:r>
              <w:t>FS</w:t>
            </w:r>
          </w:p>
        </w:tc>
      </w:tr>
      <w:tr w:rsidR="00D656B8" w:rsidTr="00BB36AE">
        <w:tc>
          <w:tcPr>
            <w:tcW w:w="3070" w:type="dxa"/>
          </w:tcPr>
          <w:p w:rsidR="00D656B8" w:rsidRDefault="00D656B8" w:rsidP="0040504E">
            <w:r>
              <w:t>Finansutvalet</w:t>
            </w:r>
          </w:p>
        </w:tc>
        <w:tc>
          <w:tcPr>
            <w:tcW w:w="3071" w:type="dxa"/>
          </w:tcPr>
          <w:p w:rsidR="00D656B8" w:rsidRDefault="00D656B8" w:rsidP="0040504E">
            <w:r>
              <w:t>Elektronisk</w:t>
            </w:r>
          </w:p>
        </w:tc>
        <w:tc>
          <w:tcPr>
            <w:tcW w:w="3071" w:type="dxa"/>
          </w:tcPr>
          <w:p w:rsidR="00D656B8" w:rsidRDefault="00D656B8" w:rsidP="0040504E">
            <w:r>
              <w:t>FSU</w:t>
            </w:r>
          </w:p>
        </w:tc>
      </w:tr>
      <w:tr w:rsidR="00D656B8" w:rsidTr="00BB36AE">
        <w:tc>
          <w:tcPr>
            <w:tcW w:w="3070" w:type="dxa"/>
          </w:tcPr>
          <w:p w:rsidR="00D656B8" w:rsidRDefault="00D656B8" w:rsidP="0040504E">
            <w:r>
              <w:t>Valstyret</w:t>
            </w:r>
          </w:p>
        </w:tc>
        <w:tc>
          <w:tcPr>
            <w:tcW w:w="3071" w:type="dxa"/>
          </w:tcPr>
          <w:p w:rsidR="00D656B8" w:rsidRDefault="00D656B8" w:rsidP="0040504E">
            <w:r>
              <w:t>Elektronisk</w:t>
            </w:r>
          </w:p>
        </w:tc>
        <w:tc>
          <w:tcPr>
            <w:tcW w:w="3071" w:type="dxa"/>
          </w:tcPr>
          <w:p w:rsidR="00D656B8" w:rsidRDefault="00D656B8" w:rsidP="0040504E">
            <w:r>
              <w:t>VA</w:t>
            </w:r>
          </w:p>
        </w:tc>
      </w:tr>
      <w:tr w:rsidR="003B1F58" w:rsidTr="00BB36AE">
        <w:tc>
          <w:tcPr>
            <w:tcW w:w="3070" w:type="dxa"/>
          </w:tcPr>
          <w:p w:rsidR="003B1F58" w:rsidRDefault="00630D9C" w:rsidP="0040504E">
            <w:r>
              <w:t>Samfunnsutviklingsutvalet</w:t>
            </w:r>
          </w:p>
        </w:tc>
        <w:tc>
          <w:tcPr>
            <w:tcW w:w="3071" w:type="dxa"/>
          </w:tcPr>
          <w:p w:rsidR="003B1F58" w:rsidRDefault="004C1EC1" w:rsidP="0040504E">
            <w:r>
              <w:t>Elektronisk</w:t>
            </w:r>
          </w:p>
        </w:tc>
        <w:tc>
          <w:tcPr>
            <w:tcW w:w="3071" w:type="dxa"/>
          </w:tcPr>
          <w:p w:rsidR="003B1F58" w:rsidRDefault="00630D9C" w:rsidP="0040504E">
            <w:r>
              <w:t>SU</w:t>
            </w:r>
          </w:p>
        </w:tc>
      </w:tr>
      <w:tr w:rsidR="003B1F58" w:rsidTr="00BB36AE">
        <w:tc>
          <w:tcPr>
            <w:tcW w:w="3070" w:type="dxa"/>
          </w:tcPr>
          <w:p w:rsidR="003B1F58" w:rsidRDefault="00630D9C" w:rsidP="0040504E">
            <w:r>
              <w:t>Driftsutvalet</w:t>
            </w:r>
          </w:p>
        </w:tc>
        <w:tc>
          <w:tcPr>
            <w:tcW w:w="3071" w:type="dxa"/>
          </w:tcPr>
          <w:p w:rsidR="003B1F58" w:rsidRDefault="004C1EC1" w:rsidP="0040504E">
            <w:r>
              <w:t>Elektronisk</w:t>
            </w:r>
          </w:p>
        </w:tc>
        <w:tc>
          <w:tcPr>
            <w:tcW w:w="3071" w:type="dxa"/>
          </w:tcPr>
          <w:p w:rsidR="003B1F58" w:rsidRDefault="00630D9C" w:rsidP="0040504E">
            <w:r>
              <w:t>DFU</w:t>
            </w:r>
          </w:p>
        </w:tc>
      </w:tr>
      <w:tr w:rsidR="003B1F58" w:rsidTr="00BB36AE">
        <w:tc>
          <w:tcPr>
            <w:tcW w:w="3070" w:type="dxa"/>
          </w:tcPr>
          <w:p w:rsidR="003B1F58" w:rsidRDefault="003B1F58" w:rsidP="0040504E">
            <w:r>
              <w:t>Administrasjonsutval</w:t>
            </w:r>
          </w:p>
        </w:tc>
        <w:tc>
          <w:tcPr>
            <w:tcW w:w="3071" w:type="dxa"/>
          </w:tcPr>
          <w:p w:rsidR="003B1F58" w:rsidRDefault="004C1EC1" w:rsidP="0040504E">
            <w:r>
              <w:t>Elektronisk</w:t>
            </w:r>
          </w:p>
        </w:tc>
        <w:tc>
          <w:tcPr>
            <w:tcW w:w="3071" w:type="dxa"/>
          </w:tcPr>
          <w:p w:rsidR="003B1F58" w:rsidRDefault="004C1EC1" w:rsidP="0040504E">
            <w:r>
              <w:t>ADMU</w:t>
            </w:r>
          </w:p>
        </w:tc>
      </w:tr>
      <w:tr w:rsidR="003B1F58" w:rsidTr="00BB36AE">
        <w:tc>
          <w:tcPr>
            <w:tcW w:w="3070" w:type="dxa"/>
          </w:tcPr>
          <w:p w:rsidR="003B1F58" w:rsidRDefault="00630D9C" w:rsidP="0040504E">
            <w:r>
              <w:t>Eid Eldreråd</w:t>
            </w:r>
          </w:p>
        </w:tc>
        <w:tc>
          <w:tcPr>
            <w:tcW w:w="3071" w:type="dxa"/>
          </w:tcPr>
          <w:p w:rsidR="003B1F58" w:rsidRDefault="00630D9C" w:rsidP="0040504E">
            <w:r>
              <w:t>Elektronisk</w:t>
            </w:r>
          </w:p>
        </w:tc>
        <w:tc>
          <w:tcPr>
            <w:tcW w:w="3071" w:type="dxa"/>
          </w:tcPr>
          <w:p w:rsidR="003B1F58" w:rsidRDefault="00630D9C" w:rsidP="0040504E">
            <w:r>
              <w:t>E</w:t>
            </w:r>
            <w:r w:rsidR="004C1EC1">
              <w:t>ER</w:t>
            </w:r>
          </w:p>
        </w:tc>
      </w:tr>
      <w:tr w:rsidR="003B1F58" w:rsidTr="00BB36AE">
        <w:tc>
          <w:tcPr>
            <w:tcW w:w="3070" w:type="dxa"/>
          </w:tcPr>
          <w:p w:rsidR="003B1F58" w:rsidRDefault="00630D9C" w:rsidP="0040504E">
            <w:r>
              <w:t>Eid råd for funksjonshemma</w:t>
            </w:r>
          </w:p>
        </w:tc>
        <w:tc>
          <w:tcPr>
            <w:tcW w:w="3071" w:type="dxa"/>
          </w:tcPr>
          <w:p w:rsidR="003B1F58" w:rsidRDefault="004C1EC1" w:rsidP="0040504E">
            <w:r>
              <w:t>Elektronisk</w:t>
            </w:r>
          </w:p>
        </w:tc>
        <w:tc>
          <w:tcPr>
            <w:tcW w:w="3071" w:type="dxa"/>
          </w:tcPr>
          <w:p w:rsidR="003B1F58" w:rsidRDefault="00630D9C" w:rsidP="0040504E">
            <w:r>
              <w:t>ERF</w:t>
            </w:r>
          </w:p>
        </w:tc>
      </w:tr>
      <w:tr w:rsidR="00D656B8" w:rsidTr="00BB36AE">
        <w:tc>
          <w:tcPr>
            <w:tcW w:w="3070" w:type="dxa"/>
          </w:tcPr>
          <w:p w:rsidR="00D656B8" w:rsidRDefault="00D656B8" w:rsidP="0040504E">
            <w:r>
              <w:t>Eid Ungdomsråd</w:t>
            </w:r>
          </w:p>
        </w:tc>
        <w:tc>
          <w:tcPr>
            <w:tcW w:w="3071" w:type="dxa"/>
          </w:tcPr>
          <w:p w:rsidR="00D656B8" w:rsidRDefault="00D656B8" w:rsidP="0040504E">
            <w:r>
              <w:t>Elektronisk</w:t>
            </w:r>
          </w:p>
        </w:tc>
        <w:tc>
          <w:tcPr>
            <w:tcW w:w="3071" w:type="dxa"/>
          </w:tcPr>
          <w:p w:rsidR="00D656B8" w:rsidRDefault="00D656B8" w:rsidP="0040504E">
            <w:r>
              <w:t>EUR</w:t>
            </w:r>
          </w:p>
        </w:tc>
      </w:tr>
      <w:tr w:rsidR="003B1F58" w:rsidTr="00BB36AE">
        <w:tc>
          <w:tcPr>
            <w:tcW w:w="3070" w:type="dxa"/>
          </w:tcPr>
          <w:p w:rsidR="003B1F58" w:rsidRDefault="003B1F58" w:rsidP="0040504E">
            <w:r>
              <w:t>Kontrollutval</w:t>
            </w:r>
          </w:p>
        </w:tc>
        <w:tc>
          <w:tcPr>
            <w:tcW w:w="3071" w:type="dxa"/>
          </w:tcPr>
          <w:p w:rsidR="003B1F58" w:rsidRDefault="00D656B8" w:rsidP="0040504E">
            <w:r>
              <w:t>Papir</w:t>
            </w:r>
          </w:p>
        </w:tc>
        <w:tc>
          <w:tcPr>
            <w:tcW w:w="3071" w:type="dxa"/>
          </w:tcPr>
          <w:p w:rsidR="003B1F58" w:rsidRDefault="00D656B8" w:rsidP="0040504E">
            <w:r>
              <w:t>KU</w:t>
            </w:r>
          </w:p>
        </w:tc>
      </w:tr>
      <w:tr w:rsidR="003B1F58" w:rsidTr="00BB36AE">
        <w:tc>
          <w:tcPr>
            <w:tcW w:w="3070" w:type="dxa"/>
          </w:tcPr>
          <w:p w:rsidR="003B1F58" w:rsidRDefault="00630D9C" w:rsidP="0040504E">
            <w:proofErr w:type="spellStart"/>
            <w:r>
              <w:t>Eigedomsskattenemda</w:t>
            </w:r>
            <w:proofErr w:type="spellEnd"/>
          </w:p>
        </w:tc>
        <w:tc>
          <w:tcPr>
            <w:tcW w:w="3071" w:type="dxa"/>
          </w:tcPr>
          <w:p w:rsidR="003B1F58" w:rsidRDefault="00D656B8" w:rsidP="0040504E">
            <w:r>
              <w:t>Elektronisk</w:t>
            </w:r>
          </w:p>
        </w:tc>
        <w:tc>
          <w:tcPr>
            <w:tcW w:w="3071" w:type="dxa"/>
          </w:tcPr>
          <w:p w:rsidR="003B1F58" w:rsidRDefault="00D656B8" w:rsidP="0040504E">
            <w:r>
              <w:t>EIGH</w:t>
            </w:r>
          </w:p>
        </w:tc>
      </w:tr>
      <w:tr w:rsidR="003B1F58" w:rsidTr="00BB36AE">
        <w:tc>
          <w:tcPr>
            <w:tcW w:w="3070" w:type="dxa"/>
          </w:tcPr>
          <w:p w:rsidR="003B1F58" w:rsidRDefault="00630D9C" w:rsidP="0040504E">
            <w:r>
              <w:t>Sakkunnig nemnd eigedomsskatter</w:t>
            </w:r>
          </w:p>
        </w:tc>
        <w:tc>
          <w:tcPr>
            <w:tcW w:w="3071" w:type="dxa"/>
          </w:tcPr>
          <w:p w:rsidR="003B1F58" w:rsidRDefault="00D656B8" w:rsidP="0040504E">
            <w:r>
              <w:t>Elektronisk</w:t>
            </w:r>
          </w:p>
        </w:tc>
        <w:tc>
          <w:tcPr>
            <w:tcW w:w="3071" w:type="dxa"/>
          </w:tcPr>
          <w:p w:rsidR="003B1F58" w:rsidRDefault="00D656B8" w:rsidP="0040504E">
            <w:r>
              <w:t>EIGS</w:t>
            </w:r>
          </w:p>
        </w:tc>
      </w:tr>
      <w:tr w:rsidR="00D656B8" w:rsidTr="00BB36AE">
        <w:tc>
          <w:tcPr>
            <w:tcW w:w="3070" w:type="dxa"/>
          </w:tcPr>
          <w:p w:rsidR="00D656B8" w:rsidRDefault="00D656B8" w:rsidP="0040504E">
            <w:r>
              <w:t>Eid Fjordvarme KF</w:t>
            </w:r>
          </w:p>
        </w:tc>
        <w:tc>
          <w:tcPr>
            <w:tcW w:w="3071" w:type="dxa"/>
          </w:tcPr>
          <w:p w:rsidR="00D656B8" w:rsidRDefault="00D656B8" w:rsidP="0040504E">
            <w:r>
              <w:t>Elektronisk</w:t>
            </w:r>
          </w:p>
        </w:tc>
        <w:tc>
          <w:tcPr>
            <w:tcW w:w="3071" w:type="dxa"/>
          </w:tcPr>
          <w:p w:rsidR="00D656B8" w:rsidRDefault="00D656B8" w:rsidP="0040504E">
            <w:r>
              <w:t>EFJ</w:t>
            </w:r>
          </w:p>
        </w:tc>
      </w:tr>
      <w:tr w:rsidR="00D656B8" w:rsidTr="00BB36AE">
        <w:tc>
          <w:tcPr>
            <w:tcW w:w="3070" w:type="dxa"/>
          </w:tcPr>
          <w:p w:rsidR="00D656B8" w:rsidRDefault="00D656B8" w:rsidP="0040504E">
            <w:r>
              <w:t>Eid Industrihus KF</w:t>
            </w:r>
          </w:p>
        </w:tc>
        <w:tc>
          <w:tcPr>
            <w:tcW w:w="3071" w:type="dxa"/>
          </w:tcPr>
          <w:p w:rsidR="00D656B8" w:rsidRDefault="00D656B8" w:rsidP="0040504E">
            <w:r>
              <w:t>Elektronisk</w:t>
            </w:r>
          </w:p>
        </w:tc>
        <w:tc>
          <w:tcPr>
            <w:tcW w:w="3071" w:type="dxa"/>
          </w:tcPr>
          <w:p w:rsidR="00D656B8" w:rsidRDefault="00D656B8" w:rsidP="0040504E">
            <w:r>
              <w:t>EIKF</w:t>
            </w:r>
          </w:p>
        </w:tc>
      </w:tr>
      <w:tr w:rsidR="00D656B8" w:rsidTr="00BB36AE">
        <w:tc>
          <w:tcPr>
            <w:tcW w:w="3070" w:type="dxa"/>
          </w:tcPr>
          <w:p w:rsidR="00D656B8" w:rsidRDefault="00D656B8" w:rsidP="0040504E">
            <w:proofErr w:type="spellStart"/>
            <w:r>
              <w:t>Div</w:t>
            </w:r>
            <w:proofErr w:type="spellEnd"/>
            <w:r>
              <w:t xml:space="preserve">. utval for </w:t>
            </w:r>
            <w:proofErr w:type="spellStart"/>
            <w:r>
              <w:t>adm.vedtak</w:t>
            </w:r>
            <w:proofErr w:type="spellEnd"/>
          </w:p>
        </w:tc>
        <w:tc>
          <w:tcPr>
            <w:tcW w:w="3071" w:type="dxa"/>
          </w:tcPr>
          <w:p w:rsidR="00D656B8" w:rsidRDefault="00D656B8" w:rsidP="0040504E">
            <w:r>
              <w:t>Elektronisk</w:t>
            </w:r>
          </w:p>
        </w:tc>
        <w:tc>
          <w:tcPr>
            <w:tcW w:w="3071" w:type="dxa"/>
          </w:tcPr>
          <w:p w:rsidR="00D656B8" w:rsidRDefault="00D656B8" w:rsidP="0040504E"/>
        </w:tc>
      </w:tr>
    </w:tbl>
    <w:p w:rsidR="0040504E" w:rsidRPr="002E7038" w:rsidRDefault="0040504E" w:rsidP="002E7038">
      <w:pPr>
        <w:pStyle w:val="Overskrift1"/>
        <w:rPr>
          <w:color w:val="000000" w:themeColor="text1"/>
          <w:sz w:val="24"/>
          <w:szCs w:val="24"/>
        </w:rPr>
      </w:pPr>
      <w:bookmarkStart w:id="17" w:name="_Toc394928496"/>
      <w:r w:rsidRPr="002E7038">
        <w:rPr>
          <w:color w:val="000000" w:themeColor="text1"/>
          <w:sz w:val="24"/>
          <w:szCs w:val="24"/>
        </w:rPr>
        <w:t>8 REFERAT/MELDINGSSAKER</w:t>
      </w:r>
      <w:bookmarkEnd w:id="17"/>
    </w:p>
    <w:p w:rsidR="0040504E" w:rsidRDefault="0040504E" w:rsidP="0040504E">
      <w:r>
        <w:t>Det er rådmannen sitt ansvar at viktige dokument vert r</w:t>
      </w:r>
      <w:r w:rsidR="002E7038">
        <w:t xml:space="preserve">eferert i aktuelle utval. Leiar </w:t>
      </w:r>
      <w:r>
        <w:t>eller saksbehandlar utfører registreringa (sentralarkiv).</w:t>
      </w:r>
    </w:p>
    <w:p w:rsidR="0040504E" w:rsidRPr="002E7038" w:rsidRDefault="0040504E" w:rsidP="002E7038">
      <w:pPr>
        <w:pStyle w:val="Overskrift1"/>
        <w:rPr>
          <w:color w:val="000000" w:themeColor="text1"/>
          <w:sz w:val="24"/>
          <w:szCs w:val="24"/>
        </w:rPr>
      </w:pPr>
      <w:bookmarkStart w:id="18" w:name="_Toc394928497"/>
      <w:r w:rsidRPr="002E7038">
        <w:rPr>
          <w:color w:val="000000" w:themeColor="text1"/>
          <w:sz w:val="24"/>
          <w:szCs w:val="24"/>
        </w:rPr>
        <w:t>9 POLITISKE SAKER</w:t>
      </w:r>
      <w:bookmarkEnd w:id="18"/>
    </w:p>
    <w:p w:rsidR="0040504E" w:rsidRDefault="0040504E" w:rsidP="0040504E">
      <w:r>
        <w:t xml:space="preserve">Nedanfor vert rutinen skildra for behandling av politiske saker i </w:t>
      </w:r>
      <w:proofErr w:type="spellStart"/>
      <w:r>
        <w:t>WebSak</w:t>
      </w:r>
      <w:proofErr w:type="spellEnd"/>
      <w:r>
        <w:t>:</w:t>
      </w:r>
    </w:p>
    <w:p w:rsidR="0040504E" w:rsidRDefault="0040504E" w:rsidP="002E7038">
      <w:pPr>
        <w:pStyle w:val="Overskrift1"/>
        <w:rPr>
          <w:color w:val="000000" w:themeColor="text1"/>
          <w:sz w:val="24"/>
          <w:szCs w:val="24"/>
        </w:rPr>
      </w:pPr>
      <w:bookmarkStart w:id="19" w:name="_Toc394928498"/>
      <w:r w:rsidRPr="002E7038">
        <w:rPr>
          <w:color w:val="000000" w:themeColor="text1"/>
          <w:sz w:val="24"/>
          <w:szCs w:val="24"/>
        </w:rPr>
        <w:t>9.1 Produksjon av sakspapir til politisk behandling</w:t>
      </w:r>
      <w:bookmarkEnd w:id="19"/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07"/>
        <w:gridCol w:w="3071"/>
      </w:tblGrid>
      <w:tr w:rsidR="00C37B9E" w:rsidTr="00676306">
        <w:tc>
          <w:tcPr>
            <w:tcW w:w="534" w:type="dxa"/>
          </w:tcPr>
          <w:p w:rsidR="00C37B9E" w:rsidRPr="001A21CA" w:rsidRDefault="00C37B9E" w:rsidP="00C37B9E">
            <w:pPr>
              <w:rPr>
                <w:b/>
              </w:rPr>
            </w:pPr>
            <w:r w:rsidRPr="001A21CA">
              <w:rPr>
                <w:b/>
              </w:rPr>
              <w:t>Nr.</w:t>
            </w:r>
          </w:p>
        </w:tc>
        <w:tc>
          <w:tcPr>
            <w:tcW w:w="5607" w:type="dxa"/>
          </w:tcPr>
          <w:p w:rsidR="00C37B9E" w:rsidRPr="001A21CA" w:rsidRDefault="00C37B9E" w:rsidP="00C37B9E">
            <w:pPr>
              <w:rPr>
                <w:b/>
              </w:rPr>
            </w:pPr>
            <w:r w:rsidRPr="001A21CA">
              <w:rPr>
                <w:b/>
              </w:rPr>
              <w:t>Oppgåve</w:t>
            </w:r>
          </w:p>
        </w:tc>
        <w:tc>
          <w:tcPr>
            <w:tcW w:w="3071" w:type="dxa"/>
          </w:tcPr>
          <w:p w:rsidR="00C37B9E" w:rsidRPr="001A21CA" w:rsidRDefault="00676306" w:rsidP="00C37B9E">
            <w:pPr>
              <w:rPr>
                <w:b/>
              </w:rPr>
            </w:pPr>
            <w:r w:rsidRPr="001A21CA">
              <w:rPr>
                <w:b/>
              </w:rPr>
              <w:t>Ansvarleg</w:t>
            </w:r>
          </w:p>
        </w:tc>
      </w:tr>
      <w:tr w:rsidR="00676306" w:rsidTr="00676306">
        <w:tc>
          <w:tcPr>
            <w:tcW w:w="534" w:type="dxa"/>
          </w:tcPr>
          <w:p w:rsidR="00676306" w:rsidRDefault="00676306" w:rsidP="00C37B9E">
            <w:r>
              <w:t>1.</w:t>
            </w:r>
          </w:p>
        </w:tc>
        <w:tc>
          <w:tcPr>
            <w:tcW w:w="5607" w:type="dxa"/>
          </w:tcPr>
          <w:p w:rsidR="00676306" w:rsidRDefault="00676306" w:rsidP="00C37B9E">
            <w:r>
              <w:t>Sakspapir vert oppretta og knytt til e</w:t>
            </w:r>
            <w:r w:rsidR="00D656B8">
              <w:t xml:space="preserve">it foreslått utval – lar status </w:t>
            </w:r>
            <w:r>
              <w:t>stå i R</w:t>
            </w:r>
            <w:r w:rsidR="00D656B8">
              <w:t>.</w:t>
            </w:r>
          </w:p>
        </w:tc>
        <w:tc>
          <w:tcPr>
            <w:tcW w:w="3071" w:type="dxa"/>
          </w:tcPr>
          <w:p w:rsidR="00676306" w:rsidRDefault="00676306" w:rsidP="00C37B9E">
            <w:r>
              <w:t>SB</w:t>
            </w:r>
          </w:p>
        </w:tc>
      </w:tr>
      <w:tr w:rsidR="00676306" w:rsidTr="00676306">
        <w:tc>
          <w:tcPr>
            <w:tcW w:w="534" w:type="dxa"/>
          </w:tcPr>
          <w:p w:rsidR="00676306" w:rsidRDefault="00676306" w:rsidP="00C37B9E">
            <w:r>
              <w:t>2.</w:t>
            </w:r>
          </w:p>
        </w:tc>
        <w:tc>
          <w:tcPr>
            <w:tcW w:w="5607" w:type="dxa"/>
          </w:tcPr>
          <w:p w:rsidR="00676306" w:rsidRDefault="00676306" w:rsidP="00C37B9E">
            <w:r>
              <w:t xml:space="preserve">Vedlegg som ikkje finst elektronisk vert påført rett </w:t>
            </w:r>
            <w:r>
              <w:lastRenderedPageBreak/>
              <w:t xml:space="preserve">journalpost-ID og skal sendast arkivet for skanning dersom det er </w:t>
            </w:r>
            <w:proofErr w:type="spellStart"/>
            <w:r>
              <w:t>føremålsteneleg</w:t>
            </w:r>
            <w:proofErr w:type="spellEnd"/>
            <w:r>
              <w:t>.</w:t>
            </w:r>
          </w:p>
        </w:tc>
        <w:tc>
          <w:tcPr>
            <w:tcW w:w="3071" w:type="dxa"/>
          </w:tcPr>
          <w:p w:rsidR="00676306" w:rsidRDefault="00676306" w:rsidP="00C37B9E">
            <w:r>
              <w:lastRenderedPageBreak/>
              <w:t>SB</w:t>
            </w:r>
          </w:p>
        </w:tc>
      </w:tr>
      <w:tr w:rsidR="00676306" w:rsidTr="00676306">
        <w:tc>
          <w:tcPr>
            <w:tcW w:w="534" w:type="dxa"/>
          </w:tcPr>
          <w:p w:rsidR="00676306" w:rsidRDefault="00676306" w:rsidP="00C37B9E">
            <w:r>
              <w:lastRenderedPageBreak/>
              <w:t>3.</w:t>
            </w:r>
          </w:p>
        </w:tc>
        <w:tc>
          <w:tcPr>
            <w:tcW w:w="5607" w:type="dxa"/>
          </w:tcPr>
          <w:p w:rsidR="00676306" w:rsidRDefault="00676306" w:rsidP="00C37B9E">
            <w:r>
              <w:t>Sakspapir med vedlegg vert sendt til godkjenning elektronisk til leiar(ar) for politisk behandling.</w:t>
            </w:r>
          </w:p>
        </w:tc>
        <w:tc>
          <w:tcPr>
            <w:tcW w:w="3071" w:type="dxa"/>
          </w:tcPr>
          <w:p w:rsidR="00676306" w:rsidRDefault="00676306" w:rsidP="00C37B9E">
            <w:r>
              <w:t>SB</w:t>
            </w:r>
          </w:p>
        </w:tc>
      </w:tr>
      <w:tr w:rsidR="00676306" w:rsidTr="00676306">
        <w:tc>
          <w:tcPr>
            <w:tcW w:w="534" w:type="dxa"/>
          </w:tcPr>
          <w:p w:rsidR="00676306" w:rsidRDefault="00676306" w:rsidP="00C37B9E">
            <w:r>
              <w:t>4.</w:t>
            </w:r>
          </w:p>
        </w:tc>
        <w:tc>
          <w:tcPr>
            <w:tcW w:w="5607" w:type="dxa"/>
          </w:tcPr>
          <w:p w:rsidR="00676306" w:rsidRDefault="00676306" w:rsidP="00C37B9E">
            <w:r>
              <w:t>Sakspapir vert godkjent elektronisk og skal sendast tilbake til SB for ferdigstilling.</w:t>
            </w:r>
          </w:p>
        </w:tc>
        <w:tc>
          <w:tcPr>
            <w:tcW w:w="3071" w:type="dxa"/>
          </w:tcPr>
          <w:p w:rsidR="00676306" w:rsidRDefault="00676306" w:rsidP="00C37B9E">
            <w:r>
              <w:t>LED</w:t>
            </w:r>
          </w:p>
        </w:tc>
      </w:tr>
      <w:tr w:rsidR="00676306" w:rsidTr="00676306">
        <w:tc>
          <w:tcPr>
            <w:tcW w:w="534" w:type="dxa"/>
          </w:tcPr>
          <w:p w:rsidR="00676306" w:rsidRDefault="00676306" w:rsidP="00C37B9E">
            <w:r>
              <w:t>5.</w:t>
            </w:r>
          </w:p>
        </w:tc>
        <w:tc>
          <w:tcPr>
            <w:tcW w:w="5607" w:type="dxa"/>
          </w:tcPr>
          <w:p w:rsidR="00676306" w:rsidRDefault="00676306" w:rsidP="00C37B9E">
            <w:r>
              <w:t>SB endrar saksframlegg jf. kommentarar og endringar. SB endrar status frå R til F når saksframlegget er ferdig.</w:t>
            </w:r>
          </w:p>
        </w:tc>
        <w:tc>
          <w:tcPr>
            <w:tcW w:w="3071" w:type="dxa"/>
          </w:tcPr>
          <w:p w:rsidR="00676306" w:rsidRDefault="00676306" w:rsidP="00C37B9E">
            <w:r>
              <w:t>SB</w:t>
            </w:r>
          </w:p>
        </w:tc>
      </w:tr>
      <w:tr w:rsidR="00676306" w:rsidTr="00676306">
        <w:tc>
          <w:tcPr>
            <w:tcW w:w="534" w:type="dxa"/>
          </w:tcPr>
          <w:p w:rsidR="00676306" w:rsidRDefault="00676306" w:rsidP="00C37B9E">
            <w:r>
              <w:t>6.</w:t>
            </w:r>
          </w:p>
        </w:tc>
        <w:tc>
          <w:tcPr>
            <w:tcW w:w="5607" w:type="dxa"/>
          </w:tcPr>
          <w:p w:rsidR="00676306" w:rsidRDefault="00676306" w:rsidP="00676306">
            <w:r>
              <w:t>Frist for å overlevere saker til utvalsbehandling etter interne</w:t>
            </w:r>
          </w:p>
          <w:p w:rsidR="00676306" w:rsidRDefault="00676306" w:rsidP="00C37B9E">
            <w:r>
              <w:t>prosedyrar før utvalsmøtet skal haldast.</w:t>
            </w:r>
          </w:p>
        </w:tc>
        <w:tc>
          <w:tcPr>
            <w:tcW w:w="3071" w:type="dxa"/>
          </w:tcPr>
          <w:p w:rsidR="00676306" w:rsidRDefault="00676306" w:rsidP="00C37B9E">
            <w:r>
              <w:t>LED</w:t>
            </w:r>
          </w:p>
        </w:tc>
      </w:tr>
    </w:tbl>
    <w:p w:rsidR="0040504E" w:rsidRDefault="00676306" w:rsidP="001A21CA">
      <w:pPr>
        <w:pStyle w:val="Overskrift1"/>
        <w:rPr>
          <w:color w:val="auto"/>
          <w:sz w:val="24"/>
          <w:szCs w:val="24"/>
        </w:rPr>
      </w:pPr>
      <w:r>
        <w:br/>
      </w:r>
      <w:bookmarkStart w:id="20" w:name="_Toc394928499"/>
      <w:r w:rsidR="0040504E" w:rsidRPr="001A21CA">
        <w:rPr>
          <w:color w:val="auto"/>
          <w:sz w:val="24"/>
          <w:szCs w:val="24"/>
        </w:rPr>
        <w:t>9.2 Mottak av sakspapir til utvalsbehandling</w:t>
      </w:r>
      <w:bookmarkEnd w:id="2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4"/>
        <w:gridCol w:w="5607"/>
        <w:gridCol w:w="3071"/>
      </w:tblGrid>
      <w:tr w:rsidR="001A21CA" w:rsidTr="001A21CA">
        <w:tc>
          <w:tcPr>
            <w:tcW w:w="534" w:type="dxa"/>
          </w:tcPr>
          <w:p w:rsidR="001A21CA" w:rsidRPr="001A21CA" w:rsidRDefault="001A21CA" w:rsidP="001A21CA">
            <w:pPr>
              <w:rPr>
                <w:b/>
              </w:rPr>
            </w:pPr>
            <w:r w:rsidRPr="001A21CA">
              <w:rPr>
                <w:b/>
              </w:rPr>
              <w:t>Nr.</w:t>
            </w:r>
          </w:p>
        </w:tc>
        <w:tc>
          <w:tcPr>
            <w:tcW w:w="5607" w:type="dxa"/>
          </w:tcPr>
          <w:p w:rsidR="001A21CA" w:rsidRPr="001A21CA" w:rsidRDefault="001A21CA" w:rsidP="001A21CA">
            <w:pPr>
              <w:rPr>
                <w:b/>
              </w:rPr>
            </w:pPr>
            <w:r w:rsidRPr="001A21CA">
              <w:rPr>
                <w:b/>
              </w:rPr>
              <w:t>Oppgåve</w:t>
            </w:r>
          </w:p>
        </w:tc>
        <w:tc>
          <w:tcPr>
            <w:tcW w:w="3071" w:type="dxa"/>
          </w:tcPr>
          <w:p w:rsidR="001A21CA" w:rsidRPr="001A21CA" w:rsidRDefault="001A21CA" w:rsidP="001A21CA">
            <w:pPr>
              <w:rPr>
                <w:b/>
              </w:rPr>
            </w:pPr>
            <w:r w:rsidRPr="001A21CA">
              <w:rPr>
                <w:b/>
              </w:rPr>
              <w:t>Ansvarleg</w:t>
            </w:r>
          </w:p>
        </w:tc>
      </w:tr>
      <w:tr w:rsidR="001A21CA" w:rsidTr="001A21CA">
        <w:tc>
          <w:tcPr>
            <w:tcW w:w="534" w:type="dxa"/>
          </w:tcPr>
          <w:p w:rsidR="001A21CA" w:rsidRDefault="001A21CA" w:rsidP="001A21CA">
            <w:r>
              <w:t>1.</w:t>
            </w:r>
          </w:p>
        </w:tc>
        <w:tc>
          <w:tcPr>
            <w:tcW w:w="5607" w:type="dxa"/>
          </w:tcPr>
          <w:p w:rsidR="001A21CA" w:rsidRDefault="001A21CA" w:rsidP="001A21CA">
            <w:proofErr w:type="spellStart"/>
            <w:r>
              <w:t>Køliste</w:t>
            </w:r>
            <w:proofErr w:type="spellEnd"/>
            <w:r>
              <w:t xml:space="preserve"> til utvalsmøte vert henta fram.</w:t>
            </w:r>
          </w:p>
        </w:tc>
        <w:tc>
          <w:tcPr>
            <w:tcW w:w="3071" w:type="dxa"/>
          </w:tcPr>
          <w:p w:rsidR="001A21CA" w:rsidRDefault="001A21CA" w:rsidP="001A21CA">
            <w:r>
              <w:t>MS</w:t>
            </w:r>
          </w:p>
        </w:tc>
      </w:tr>
      <w:tr w:rsidR="001A21CA" w:rsidTr="001A21CA">
        <w:tc>
          <w:tcPr>
            <w:tcW w:w="534" w:type="dxa"/>
          </w:tcPr>
          <w:p w:rsidR="001A21CA" w:rsidRDefault="001A21CA" w:rsidP="001A21CA">
            <w:r>
              <w:t>2.</w:t>
            </w:r>
          </w:p>
        </w:tc>
        <w:tc>
          <w:tcPr>
            <w:tcW w:w="5607" w:type="dxa"/>
          </w:tcPr>
          <w:p w:rsidR="001A21CA" w:rsidRDefault="001A21CA" w:rsidP="001A21CA">
            <w:r>
              <w:t>Saker som skal på sakskartet vert fastsett.</w:t>
            </w:r>
          </w:p>
          <w:p w:rsidR="001A21CA" w:rsidRDefault="001A21CA" w:rsidP="001A21CA"/>
          <w:p w:rsidR="001A21CA" w:rsidRDefault="001A21CA" w:rsidP="001A21CA">
            <w:r>
              <w:t>Faste saker:</w:t>
            </w:r>
          </w:p>
          <w:p w:rsidR="001A21CA" w:rsidRDefault="001A21CA" w:rsidP="001A21CA">
            <w:pPr>
              <w:pStyle w:val="Listeavsnitt"/>
              <w:numPr>
                <w:ilvl w:val="0"/>
                <w:numId w:val="1"/>
              </w:numPr>
            </w:pPr>
            <w:r>
              <w:t>Godkjenning av innkalling - saksliste og møteprotokoll</w:t>
            </w:r>
          </w:p>
          <w:p w:rsidR="001A21CA" w:rsidRDefault="001A21CA" w:rsidP="001A21CA">
            <w:pPr>
              <w:pStyle w:val="Listeavsnitt"/>
              <w:numPr>
                <w:ilvl w:val="0"/>
                <w:numId w:val="1"/>
              </w:numPr>
            </w:pPr>
            <w:r>
              <w:t>Referatsaker - orienteringar - spørsmål</w:t>
            </w:r>
          </w:p>
        </w:tc>
        <w:tc>
          <w:tcPr>
            <w:tcW w:w="3071" w:type="dxa"/>
          </w:tcPr>
          <w:p w:rsidR="001A21CA" w:rsidRDefault="001A21CA" w:rsidP="001A21CA">
            <w:r>
              <w:t>MS/UL</w:t>
            </w:r>
          </w:p>
        </w:tc>
      </w:tr>
      <w:tr w:rsidR="001A21CA" w:rsidTr="001A21CA">
        <w:tc>
          <w:tcPr>
            <w:tcW w:w="534" w:type="dxa"/>
          </w:tcPr>
          <w:p w:rsidR="001A21CA" w:rsidRDefault="001A21CA" w:rsidP="001A21CA">
            <w:r>
              <w:t>3.</w:t>
            </w:r>
          </w:p>
        </w:tc>
        <w:tc>
          <w:tcPr>
            <w:tcW w:w="5607" w:type="dxa"/>
          </w:tcPr>
          <w:p w:rsidR="001A21CA" w:rsidRDefault="001A21CA" w:rsidP="001A21CA">
            <w:r>
              <w:t>Oppsett av sakspapir vert kvalitetssikra for å sikre at fletteprosedyrar vert gjennomført feilfritt:</w:t>
            </w:r>
          </w:p>
          <w:p w:rsidR="001A21CA" w:rsidRDefault="001A21CA" w:rsidP="001A21CA">
            <w:pPr>
              <w:pStyle w:val="Listeavsnitt"/>
              <w:numPr>
                <w:ilvl w:val="0"/>
                <w:numId w:val="3"/>
              </w:numPr>
            </w:pPr>
            <w:r>
              <w:t>Bokmerke</w:t>
            </w:r>
          </w:p>
          <w:p w:rsidR="001A21CA" w:rsidRDefault="001A21CA" w:rsidP="001A21CA">
            <w:pPr>
              <w:pStyle w:val="Listeavsnitt"/>
              <w:numPr>
                <w:ilvl w:val="0"/>
                <w:numId w:val="2"/>
              </w:numPr>
            </w:pPr>
            <w:r>
              <w:t>Inndelingsskift</w:t>
            </w:r>
          </w:p>
        </w:tc>
        <w:tc>
          <w:tcPr>
            <w:tcW w:w="3071" w:type="dxa"/>
          </w:tcPr>
          <w:p w:rsidR="001A21CA" w:rsidRDefault="001A21CA" w:rsidP="001A21CA">
            <w:r>
              <w:t>MS</w:t>
            </w:r>
          </w:p>
        </w:tc>
      </w:tr>
    </w:tbl>
    <w:p w:rsidR="001A21CA" w:rsidRPr="001A21CA" w:rsidRDefault="001A21CA" w:rsidP="001A21CA"/>
    <w:p w:rsidR="0040504E" w:rsidRDefault="0040504E" w:rsidP="001A21CA">
      <w:pPr>
        <w:pStyle w:val="Overskrift1"/>
        <w:rPr>
          <w:color w:val="auto"/>
          <w:sz w:val="24"/>
          <w:szCs w:val="24"/>
        </w:rPr>
      </w:pPr>
      <w:bookmarkStart w:id="21" w:name="_Toc394928500"/>
      <w:r w:rsidRPr="001A21CA">
        <w:rPr>
          <w:color w:val="auto"/>
          <w:sz w:val="24"/>
          <w:szCs w:val="24"/>
        </w:rPr>
        <w:t>9.3 Innkalling og sakskart</w:t>
      </w:r>
      <w:bookmarkEnd w:id="21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4"/>
        <w:gridCol w:w="5607"/>
        <w:gridCol w:w="3071"/>
      </w:tblGrid>
      <w:tr w:rsidR="001A21CA" w:rsidTr="001A21CA">
        <w:tc>
          <w:tcPr>
            <w:tcW w:w="534" w:type="dxa"/>
          </w:tcPr>
          <w:p w:rsidR="001A21CA" w:rsidRPr="00881746" w:rsidRDefault="001A21CA" w:rsidP="001A21CA">
            <w:pPr>
              <w:rPr>
                <w:b/>
              </w:rPr>
            </w:pPr>
            <w:r w:rsidRPr="00881746">
              <w:rPr>
                <w:b/>
              </w:rPr>
              <w:t>Nr.</w:t>
            </w:r>
          </w:p>
        </w:tc>
        <w:tc>
          <w:tcPr>
            <w:tcW w:w="5607" w:type="dxa"/>
          </w:tcPr>
          <w:p w:rsidR="001A21CA" w:rsidRPr="00881746" w:rsidRDefault="001A21CA" w:rsidP="001A21CA">
            <w:pPr>
              <w:rPr>
                <w:b/>
              </w:rPr>
            </w:pPr>
            <w:r w:rsidRPr="00881746">
              <w:rPr>
                <w:b/>
              </w:rPr>
              <w:t>Oppgåve</w:t>
            </w:r>
          </w:p>
        </w:tc>
        <w:tc>
          <w:tcPr>
            <w:tcW w:w="3071" w:type="dxa"/>
          </w:tcPr>
          <w:p w:rsidR="001A21CA" w:rsidRPr="00881746" w:rsidRDefault="001A21CA" w:rsidP="001A21CA">
            <w:pPr>
              <w:rPr>
                <w:b/>
              </w:rPr>
            </w:pPr>
            <w:r w:rsidRPr="00881746">
              <w:rPr>
                <w:b/>
              </w:rPr>
              <w:t>Ansvarleg</w:t>
            </w:r>
          </w:p>
        </w:tc>
      </w:tr>
      <w:tr w:rsidR="001A21CA" w:rsidTr="001A21CA">
        <w:tc>
          <w:tcPr>
            <w:tcW w:w="534" w:type="dxa"/>
          </w:tcPr>
          <w:p w:rsidR="001A21CA" w:rsidRDefault="001A21CA" w:rsidP="001A21CA">
            <w:r>
              <w:t>1.</w:t>
            </w:r>
          </w:p>
        </w:tc>
        <w:tc>
          <w:tcPr>
            <w:tcW w:w="5607" w:type="dxa"/>
          </w:tcPr>
          <w:p w:rsidR="001A21CA" w:rsidRDefault="00881746" w:rsidP="001A21CA">
            <w:r>
              <w:t>Sakskart vert skriven ut (klargjort) med sakspapir og vedlegg.</w:t>
            </w:r>
          </w:p>
        </w:tc>
        <w:tc>
          <w:tcPr>
            <w:tcW w:w="3071" w:type="dxa"/>
          </w:tcPr>
          <w:p w:rsidR="001A21CA" w:rsidRDefault="00881746" w:rsidP="001A21CA">
            <w:r>
              <w:t>MS</w:t>
            </w:r>
          </w:p>
        </w:tc>
      </w:tr>
      <w:tr w:rsidR="001A21CA" w:rsidTr="001A21CA">
        <w:tc>
          <w:tcPr>
            <w:tcW w:w="534" w:type="dxa"/>
          </w:tcPr>
          <w:p w:rsidR="001A21CA" w:rsidRDefault="001A21CA" w:rsidP="001A21CA">
            <w:r>
              <w:t xml:space="preserve">2. </w:t>
            </w:r>
          </w:p>
        </w:tc>
        <w:tc>
          <w:tcPr>
            <w:tcW w:w="5607" w:type="dxa"/>
          </w:tcPr>
          <w:p w:rsidR="001A21CA" w:rsidRDefault="00881746" w:rsidP="001A21CA">
            <w:r>
              <w:t>Møtesekretær har ansvar for kopiering, utsending og publisering til politikarportalen.</w:t>
            </w:r>
          </w:p>
        </w:tc>
        <w:tc>
          <w:tcPr>
            <w:tcW w:w="3071" w:type="dxa"/>
          </w:tcPr>
          <w:p w:rsidR="001A21CA" w:rsidRDefault="00881746" w:rsidP="001A21CA">
            <w:r>
              <w:t>MS</w:t>
            </w:r>
          </w:p>
        </w:tc>
      </w:tr>
      <w:tr w:rsidR="001A21CA" w:rsidTr="001A21CA">
        <w:tc>
          <w:tcPr>
            <w:tcW w:w="534" w:type="dxa"/>
          </w:tcPr>
          <w:p w:rsidR="001A21CA" w:rsidRDefault="001A21CA" w:rsidP="001A21CA">
            <w:r>
              <w:t>3.</w:t>
            </w:r>
          </w:p>
        </w:tc>
        <w:tc>
          <w:tcPr>
            <w:tcW w:w="5607" w:type="dxa"/>
          </w:tcPr>
          <w:p w:rsidR="001A21CA" w:rsidRDefault="00881746" w:rsidP="001A21CA">
            <w:r>
              <w:t>Innkalling vert sendt til politikarar via politikarportalen eller på papir/pr. post, der ein ikkje nyttar elektronisk utsending.</w:t>
            </w:r>
          </w:p>
        </w:tc>
        <w:tc>
          <w:tcPr>
            <w:tcW w:w="3071" w:type="dxa"/>
          </w:tcPr>
          <w:p w:rsidR="001A21CA" w:rsidRDefault="00881746" w:rsidP="001A21CA">
            <w:r>
              <w:t>MS</w:t>
            </w:r>
          </w:p>
        </w:tc>
      </w:tr>
      <w:tr w:rsidR="00881746" w:rsidTr="001A21CA">
        <w:tc>
          <w:tcPr>
            <w:tcW w:w="534" w:type="dxa"/>
          </w:tcPr>
          <w:p w:rsidR="00881746" w:rsidRDefault="00881746" w:rsidP="001A21CA"/>
        </w:tc>
        <w:tc>
          <w:tcPr>
            <w:tcW w:w="5607" w:type="dxa"/>
          </w:tcPr>
          <w:p w:rsidR="00881746" w:rsidRDefault="00881746" w:rsidP="001A21CA">
            <w:r>
              <w:t>Frist for utsending etter interne prosedyrar.</w:t>
            </w:r>
          </w:p>
        </w:tc>
        <w:tc>
          <w:tcPr>
            <w:tcW w:w="3071" w:type="dxa"/>
          </w:tcPr>
          <w:p w:rsidR="00881746" w:rsidRDefault="00881746" w:rsidP="001A21CA"/>
        </w:tc>
      </w:tr>
      <w:tr w:rsidR="00881746" w:rsidTr="001A21CA">
        <w:tc>
          <w:tcPr>
            <w:tcW w:w="534" w:type="dxa"/>
          </w:tcPr>
          <w:p w:rsidR="00881746" w:rsidRDefault="00881746" w:rsidP="001A21CA">
            <w:r>
              <w:t>4.</w:t>
            </w:r>
          </w:p>
        </w:tc>
        <w:tc>
          <w:tcPr>
            <w:tcW w:w="5607" w:type="dxa"/>
          </w:tcPr>
          <w:p w:rsidR="00881746" w:rsidRDefault="00881746" w:rsidP="001A21CA">
            <w:r>
              <w:t>Innkalling og saker vert publiserte på Eid kommune si heimeside når innkalling er sendt ut.</w:t>
            </w:r>
          </w:p>
        </w:tc>
        <w:tc>
          <w:tcPr>
            <w:tcW w:w="3071" w:type="dxa"/>
          </w:tcPr>
          <w:p w:rsidR="00881746" w:rsidRDefault="00881746" w:rsidP="001A21CA">
            <w:r>
              <w:t>MS</w:t>
            </w:r>
          </w:p>
        </w:tc>
      </w:tr>
    </w:tbl>
    <w:p w:rsidR="001A21CA" w:rsidRPr="001A21CA" w:rsidRDefault="001A21CA" w:rsidP="001A21CA"/>
    <w:p w:rsidR="0040504E" w:rsidRDefault="0040504E" w:rsidP="00881746">
      <w:pPr>
        <w:pStyle w:val="Overskrift1"/>
        <w:rPr>
          <w:color w:val="auto"/>
          <w:sz w:val="24"/>
          <w:szCs w:val="24"/>
        </w:rPr>
      </w:pPr>
      <w:bookmarkStart w:id="22" w:name="_Toc394928501"/>
      <w:r w:rsidRPr="00881746">
        <w:rPr>
          <w:color w:val="auto"/>
          <w:sz w:val="24"/>
          <w:szCs w:val="24"/>
        </w:rPr>
        <w:t xml:space="preserve">9.4 Møteførebuing og </w:t>
      </w:r>
      <w:r w:rsidR="00881746">
        <w:rPr>
          <w:color w:val="auto"/>
          <w:sz w:val="24"/>
          <w:szCs w:val="24"/>
        </w:rPr>
        <w:t>–</w:t>
      </w:r>
      <w:r w:rsidRPr="00881746">
        <w:rPr>
          <w:color w:val="auto"/>
          <w:sz w:val="24"/>
          <w:szCs w:val="24"/>
        </w:rPr>
        <w:t>behandling</w:t>
      </w:r>
      <w:bookmarkEnd w:id="22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4"/>
        <w:gridCol w:w="5607"/>
        <w:gridCol w:w="3071"/>
      </w:tblGrid>
      <w:tr w:rsidR="00881746" w:rsidTr="00881746">
        <w:tc>
          <w:tcPr>
            <w:tcW w:w="534" w:type="dxa"/>
          </w:tcPr>
          <w:p w:rsidR="00881746" w:rsidRPr="00881746" w:rsidRDefault="00881746" w:rsidP="00881746">
            <w:pPr>
              <w:rPr>
                <w:b/>
              </w:rPr>
            </w:pPr>
            <w:r w:rsidRPr="00881746">
              <w:rPr>
                <w:b/>
              </w:rPr>
              <w:t>Nr.</w:t>
            </w:r>
          </w:p>
        </w:tc>
        <w:tc>
          <w:tcPr>
            <w:tcW w:w="5607" w:type="dxa"/>
          </w:tcPr>
          <w:p w:rsidR="00881746" w:rsidRPr="00881746" w:rsidRDefault="00881746" w:rsidP="00881746">
            <w:pPr>
              <w:rPr>
                <w:b/>
              </w:rPr>
            </w:pPr>
            <w:r w:rsidRPr="00881746">
              <w:rPr>
                <w:b/>
              </w:rPr>
              <w:t>Oppgåve</w:t>
            </w:r>
          </w:p>
        </w:tc>
        <w:tc>
          <w:tcPr>
            <w:tcW w:w="3071" w:type="dxa"/>
          </w:tcPr>
          <w:p w:rsidR="00881746" w:rsidRPr="00881746" w:rsidRDefault="00881746" w:rsidP="00881746">
            <w:pPr>
              <w:rPr>
                <w:b/>
              </w:rPr>
            </w:pPr>
            <w:r w:rsidRPr="00881746">
              <w:rPr>
                <w:b/>
              </w:rPr>
              <w:t>Ansvarleg</w:t>
            </w:r>
          </w:p>
        </w:tc>
      </w:tr>
      <w:tr w:rsidR="00881746" w:rsidTr="00881746">
        <w:tc>
          <w:tcPr>
            <w:tcW w:w="534" w:type="dxa"/>
          </w:tcPr>
          <w:p w:rsidR="00881746" w:rsidRDefault="00881746" w:rsidP="00881746">
            <w:r>
              <w:t>1.</w:t>
            </w:r>
          </w:p>
        </w:tc>
        <w:tc>
          <w:tcPr>
            <w:tcW w:w="5607" w:type="dxa"/>
          </w:tcPr>
          <w:p w:rsidR="00881746" w:rsidRDefault="00881746" w:rsidP="00881746">
            <w:r>
              <w:t xml:space="preserve">Politikarar vert </w:t>
            </w:r>
            <w:proofErr w:type="spellStart"/>
            <w:r>
              <w:t>preregistrert</w:t>
            </w:r>
            <w:proofErr w:type="spellEnd"/>
            <w:r>
              <w:t xml:space="preserve"> i SRU.</w:t>
            </w:r>
          </w:p>
        </w:tc>
        <w:tc>
          <w:tcPr>
            <w:tcW w:w="3071" w:type="dxa"/>
          </w:tcPr>
          <w:p w:rsidR="00881746" w:rsidRDefault="00881746" w:rsidP="00881746">
            <w:r>
              <w:t>MS</w:t>
            </w:r>
          </w:p>
        </w:tc>
      </w:tr>
      <w:tr w:rsidR="00881746" w:rsidTr="00881746">
        <w:tc>
          <w:tcPr>
            <w:tcW w:w="534" w:type="dxa"/>
          </w:tcPr>
          <w:p w:rsidR="00881746" w:rsidRDefault="00881746" w:rsidP="00881746">
            <w:r>
              <w:t>2.</w:t>
            </w:r>
          </w:p>
        </w:tc>
        <w:tc>
          <w:tcPr>
            <w:tcW w:w="5607" w:type="dxa"/>
          </w:tcPr>
          <w:p w:rsidR="00881746" w:rsidRDefault="00881746" w:rsidP="00881746">
            <w:r>
              <w:t>Møteprotokoll vert produsert.</w:t>
            </w:r>
          </w:p>
        </w:tc>
        <w:tc>
          <w:tcPr>
            <w:tcW w:w="3071" w:type="dxa"/>
          </w:tcPr>
          <w:p w:rsidR="00881746" w:rsidRDefault="00881746" w:rsidP="00881746">
            <w:r>
              <w:t>MS</w:t>
            </w:r>
          </w:p>
        </w:tc>
      </w:tr>
      <w:tr w:rsidR="00881746" w:rsidTr="00881746">
        <w:tc>
          <w:tcPr>
            <w:tcW w:w="534" w:type="dxa"/>
          </w:tcPr>
          <w:p w:rsidR="00881746" w:rsidRDefault="00881746" w:rsidP="00881746">
            <w:r>
              <w:t>3.</w:t>
            </w:r>
          </w:p>
        </w:tc>
        <w:tc>
          <w:tcPr>
            <w:tcW w:w="5607" w:type="dxa"/>
          </w:tcPr>
          <w:p w:rsidR="00881746" w:rsidRDefault="00881746" w:rsidP="00881746">
            <w:r>
              <w:t>Vedtak vert skriven inn i møteprotokoll under (eller etter) møtet.</w:t>
            </w:r>
          </w:p>
        </w:tc>
        <w:tc>
          <w:tcPr>
            <w:tcW w:w="3071" w:type="dxa"/>
          </w:tcPr>
          <w:p w:rsidR="00881746" w:rsidRDefault="00881746" w:rsidP="00881746">
            <w:r>
              <w:t>MS</w:t>
            </w:r>
          </w:p>
        </w:tc>
      </w:tr>
    </w:tbl>
    <w:p w:rsidR="00881746" w:rsidRDefault="00881746" w:rsidP="0040504E"/>
    <w:p w:rsidR="0040504E" w:rsidRDefault="0040504E" w:rsidP="00881746">
      <w:pPr>
        <w:pStyle w:val="Overskrift1"/>
        <w:rPr>
          <w:color w:val="auto"/>
          <w:sz w:val="24"/>
          <w:szCs w:val="24"/>
        </w:rPr>
      </w:pPr>
      <w:bookmarkStart w:id="23" w:name="_Toc394928502"/>
      <w:r w:rsidRPr="00881746">
        <w:rPr>
          <w:color w:val="auto"/>
          <w:sz w:val="24"/>
          <w:szCs w:val="24"/>
        </w:rPr>
        <w:lastRenderedPageBreak/>
        <w:t>9.5 Behandling og utsending etter møte</w:t>
      </w:r>
      <w:bookmarkEnd w:id="23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4"/>
        <w:gridCol w:w="5607"/>
        <w:gridCol w:w="3071"/>
      </w:tblGrid>
      <w:tr w:rsidR="00881746" w:rsidTr="00881746">
        <w:tc>
          <w:tcPr>
            <w:tcW w:w="534" w:type="dxa"/>
          </w:tcPr>
          <w:p w:rsidR="00881746" w:rsidRPr="00881746" w:rsidRDefault="00881746" w:rsidP="00881746">
            <w:pPr>
              <w:rPr>
                <w:b/>
              </w:rPr>
            </w:pPr>
            <w:r w:rsidRPr="00881746">
              <w:rPr>
                <w:b/>
              </w:rPr>
              <w:t>Nr.</w:t>
            </w:r>
          </w:p>
        </w:tc>
        <w:tc>
          <w:tcPr>
            <w:tcW w:w="5607" w:type="dxa"/>
          </w:tcPr>
          <w:p w:rsidR="00881746" w:rsidRPr="00881746" w:rsidRDefault="00881746" w:rsidP="00881746">
            <w:pPr>
              <w:rPr>
                <w:b/>
              </w:rPr>
            </w:pPr>
            <w:r w:rsidRPr="00881746">
              <w:rPr>
                <w:b/>
              </w:rPr>
              <w:t>Oppgåver</w:t>
            </w:r>
          </w:p>
        </w:tc>
        <w:tc>
          <w:tcPr>
            <w:tcW w:w="3071" w:type="dxa"/>
          </w:tcPr>
          <w:p w:rsidR="00881746" w:rsidRPr="00881746" w:rsidRDefault="00881746" w:rsidP="00881746">
            <w:pPr>
              <w:rPr>
                <w:b/>
              </w:rPr>
            </w:pPr>
            <w:r w:rsidRPr="00881746">
              <w:rPr>
                <w:b/>
              </w:rPr>
              <w:t>Ansvarleg</w:t>
            </w:r>
          </w:p>
        </w:tc>
      </w:tr>
      <w:tr w:rsidR="00881746" w:rsidTr="00881746">
        <w:tc>
          <w:tcPr>
            <w:tcW w:w="534" w:type="dxa"/>
          </w:tcPr>
          <w:p w:rsidR="00881746" w:rsidRPr="00881746" w:rsidRDefault="00881746" w:rsidP="00881746">
            <w:r>
              <w:t>1.</w:t>
            </w:r>
          </w:p>
        </w:tc>
        <w:tc>
          <w:tcPr>
            <w:tcW w:w="5607" w:type="dxa"/>
          </w:tcPr>
          <w:p w:rsidR="00881746" w:rsidRPr="00881746" w:rsidRDefault="00CA3F77" w:rsidP="00881746">
            <w:r>
              <w:t>Vedtak i møteprotokoll vert påført sakspapir.</w:t>
            </w:r>
          </w:p>
        </w:tc>
        <w:tc>
          <w:tcPr>
            <w:tcW w:w="3071" w:type="dxa"/>
          </w:tcPr>
          <w:p w:rsidR="00881746" w:rsidRPr="00881746" w:rsidRDefault="00CA3F77" w:rsidP="00881746">
            <w:r>
              <w:t>MS</w:t>
            </w:r>
          </w:p>
        </w:tc>
      </w:tr>
      <w:tr w:rsidR="00881746" w:rsidTr="00881746">
        <w:tc>
          <w:tcPr>
            <w:tcW w:w="534" w:type="dxa"/>
          </w:tcPr>
          <w:p w:rsidR="00881746" w:rsidRPr="00881746" w:rsidRDefault="00881746" w:rsidP="00881746">
            <w:r>
              <w:t>2.</w:t>
            </w:r>
          </w:p>
        </w:tc>
        <w:tc>
          <w:tcPr>
            <w:tcW w:w="5607" w:type="dxa"/>
          </w:tcPr>
          <w:p w:rsidR="00881746" w:rsidRPr="00881746" w:rsidRDefault="00CA3F77" w:rsidP="00881746">
            <w:r>
              <w:t>Møtebok vert produsert.</w:t>
            </w:r>
          </w:p>
        </w:tc>
        <w:tc>
          <w:tcPr>
            <w:tcW w:w="3071" w:type="dxa"/>
          </w:tcPr>
          <w:p w:rsidR="00881746" w:rsidRPr="00881746" w:rsidRDefault="00CA3F77" w:rsidP="00881746">
            <w:r>
              <w:t>MS</w:t>
            </w:r>
          </w:p>
        </w:tc>
      </w:tr>
      <w:tr w:rsidR="00881746" w:rsidTr="00881746">
        <w:tc>
          <w:tcPr>
            <w:tcW w:w="534" w:type="dxa"/>
          </w:tcPr>
          <w:p w:rsidR="00881746" w:rsidRPr="00881746" w:rsidRDefault="00881746" w:rsidP="00881746">
            <w:r>
              <w:t>3.</w:t>
            </w:r>
          </w:p>
        </w:tc>
        <w:tc>
          <w:tcPr>
            <w:tcW w:w="5607" w:type="dxa"/>
          </w:tcPr>
          <w:p w:rsidR="00881746" w:rsidRPr="00881746" w:rsidRDefault="00CA3F77" w:rsidP="00881746">
            <w:r>
              <w:t>Saker med vedtak vert publisert på Eid kommune si heimeside/politikarportalen når vedtak er påført.</w:t>
            </w:r>
          </w:p>
        </w:tc>
        <w:tc>
          <w:tcPr>
            <w:tcW w:w="3071" w:type="dxa"/>
          </w:tcPr>
          <w:p w:rsidR="00881746" w:rsidRPr="00881746" w:rsidRDefault="00CA3F77" w:rsidP="00881746">
            <w:r>
              <w:t>MS</w:t>
            </w:r>
          </w:p>
        </w:tc>
      </w:tr>
      <w:tr w:rsidR="00881746" w:rsidTr="00881746">
        <w:tc>
          <w:tcPr>
            <w:tcW w:w="534" w:type="dxa"/>
          </w:tcPr>
          <w:p w:rsidR="00881746" w:rsidRPr="00881746" w:rsidRDefault="00881746" w:rsidP="00881746">
            <w:r>
              <w:t>4.</w:t>
            </w:r>
          </w:p>
        </w:tc>
        <w:tc>
          <w:tcPr>
            <w:tcW w:w="5607" w:type="dxa"/>
          </w:tcPr>
          <w:p w:rsidR="00881746" w:rsidRPr="00881746" w:rsidRDefault="00CA3F77" w:rsidP="00881746">
            <w:r>
              <w:t>Møteprotokoll vert sendt til politikarar med neste møteinnkalling/publisert i politikarportalen.</w:t>
            </w:r>
          </w:p>
        </w:tc>
        <w:tc>
          <w:tcPr>
            <w:tcW w:w="3071" w:type="dxa"/>
          </w:tcPr>
          <w:p w:rsidR="00881746" w:rsidRPr="00881746" w:rsidRDefault="00CA3F77" w:rsidP="00881746">
            <w:r>
              <w:t>MS</w:t>
            </w:r>
          </w:p>
        </w:tc>
      </w:tr>
      <w:tr w:rsidR="00881746" w:rsidTr="00881746">
        <w:tc>
          <w:tcPr>
            <w:tcW w:w="534" w:type="dxa"/>
          </w:tcPr>
          <w:p w:rsidR="00881746" w:rsidRPr="00881746" w:rsidRDefault="00881746" w:rsidP="00881746">
            <w:r>
              <w:t>5.</w:t>
            </w:r>
          </w:p>
        </w:tc>
        <w:tc>
          <w:tcPr>
            <w:tcW w:w="5607" w:type="dxa"/>
          </w:tcPr>
          <w:p w:rsidR="00881746" w:rsidRPr="00881746" w:rsidRDefault="00CA3F77" w:rsidP="00881746">
            <w:r>
              <w:t>Melding om at vedtak er fatta vert sendt ansvarleg saksbehandlar. Flaggmelding vert påført journalpost med beskjed/melding til saksbehandlar.</w:t>
            </w:r>
          </w:p>
        </w:tc>
        <w:tc>
          <w:tcPr>
            <w:tcW w:w="3071" w:type="dxa"/>
          </w:tcPr>
          <w:p w:rsidR="00881746" w:rsidRPr="00881746" w:rsidRDefault="00CA3F77" w:rsidP="00881746">
            <w:r>
              <w:t>MS</w:t>
            </w:r>
          </w:p>
        </w:tc>
      </w:tr>
      <w:tr w:rsidR="00881746" w:rsidTr="00881746">
        <w:tc>
          <w:tcPr>
            <w:tcW w:w="534" w:type="dxa"/>
          </w:tcPr>
          <w:p w:rsidR="00881746" w:rsidRPr="00881746" w:rsidRDefault="00881746" w:rsidP="00881746">
            <w:r>
              <w:t>6.</w:t>
            </w:r>
          </w:p>
        </w:tc>
        <w:tc>
          <w:tcPr>
            <w:tcW w:w="5607" w:type="dxa"/>
          </w:tcPr>
          <w:p w:rsidR="00881746" w:rsidRPr="00881746" w:rsidRDefault="00CA3F77" w:rsidP="00881746">
            <w:r>
              <w:t>Iverksetting av vedtak.</w:t>
            </w:r>
          </w:p>
        </w:tc>
        <w:tc>
          <w:tcPr>
            <w:tcW w:w="3071" w:type="dxa"/>
          </w:tcPr>
          <w:p w:rsidR="00881746" w:rsidRPr="00881746" w:rsidRDefault="00CA3F77" w:rsidP="00881746">
            <w:r>
              <w:t>SB</w:t>
            </w:r>
          </w:p>
        </w:tc>
      </w:tr>
      <w:tr w:rsidR="00881746" w:rsidTr="00881746">
        <w:tc>
          <w:tcPr>
            <w:tcW w:w="534" w:type="dxa"/>
          </w:tcPr>
          <w:p w:rsidR="00881746" w:rsidRPr="00881746" w:rsidRDefault="00881746" w:rsidP="00881746">
            <w:r>
              <w:t>7.</w:t>
            </w:r>
          </w:p>
        </w:tc>
        <w:tc>
          <w:tcPr>
            <w:tcW w:w="5607" w:type="dxa"/>
          </w:tcPr>
          <w:p w:rsidR="00881746" w:rsidRPr="00881746" w:rsidRDefault="00CA3F77" w:rsidP="00881746">
            <w:r>
              <w:t>Møte vert protokollert når alt er klart.</w:t>
            </w:r>
          </w:p>
        </w:tc>
        <w:tc>
          <w:tcPr>
            <w:tcW w:w="3071" w:type="dxa"/>
          </w:tcPr>
          <w:p w:rsidR="00881746" w:rsidRPr="00881746" w:rsidRDefault="00CA3F77" w:rsidP="00881746">
            <w:r>
              <w:t>MS</w:t>
            </w:r>
          </w:p>
        </w:tc>
      </w:tr>
      <w:tr w:rsidR="00881746" w:rsidTr="00881746">
        <w:tc>
          <w:tcPr>
            <w:tcW w:w="534" w:type="dxa"/>
          </w:tcPr>
          <w:p w:rsidR="00881746" w:rsidRPr="00881746" w:rsidRDefault="00881746" w:rsidP="00881746">
            <w:r>
              <w:t>8.</w:t>
            </w:r>
          </w:p>
        </w:tc>
        <w:tc>
          <w:tcPr>
            <w:tcW w:w="5607" w:type="dxa"/>
          </w:tcPr>
          <w:p w:rsidR="00881746" w:rsidRPr="00881746" w:rsidRDefault="00CA3F77" w:rsidP="00881746">
            <w:r>
              <w:t>Møtebok vert skriven ut på papir og signert.</w:t>
            </w:r>
          </w:p>
        </w:tc>
        <w:tc>
          <w:tcPr>
            <w:tcW w:w="3071" w:type="dxa"/>
          </w:tcPr>
          <w:p w:rsidR="00881746" w:rsidRPr="00881746" w:rsidRDefault="00CA3F77" w:rsidP="00881746">
            <w:r>
              <w:t>MS</w:t>
            </w:r>
          </w:p>
        </w:tc>
      </w:tr>
      <w:tr w:rsidR="00881746" w:rsidTr="00881746">
        <w:tc>
          <w:tcPr>
            <w:tcW w:w="534" w:type="dxa"/>
          </w:tcPr>
          <w:p w:rsidR="00881746" w:rsidRPr="00881746" w:rsidRDefault="00881746" w:rsidP="00881746">
            <w:r>
              <w:t>9.</w:t>
            </w:r>
          </w:p>
        </w:tc>
        <w:tc>
          <w:tcPr>
            <w:tcW w:w="5607" w:type="dxa"/>
          </w:tcPr>
          <w:p w:rsidR="00881746" w:rsidRPr="00881746" w:rsidRDefault="00CA3F77" w:rsidP="00881746">
            <w:r>
              <w:t>Original møtebok vert levert til sentralarkiv for oppbevaring (eigen rutine for innbinding).</w:t>
            </w:r>
          </w:p>
        </w:tc>
        <w:tc>
          <w:tcPr>
            <w:tcW w:w="3071" w:type="dxa"/>
          </w:tcPr>
          <w:p w:rsidR="00881746" w:rsidRPr="00881746" w:rsidRDefault="00CA3F77" w:rsidP="00881746">
            <w:r>
              <w:t>MS</w:t>
            </w:r>
          </w:p>
        </w:tc>
      </w:tr>
    </w:tbl>
    <w:p w:rsidR="00CA3F77" w:rsidRDefault="00CA3F77" w:rsidP="00881746">
      <w:r>
        <w:br/>
        <w:t>Eid kommune skal ha møtebokseriar på papir. Historisk verdi og sikkerheitskopi.</w:t>
      </w:r>
    </w:p>
    <w:p w:rsidR="00CA3F77" w:rsidRDefault="00CA3F77" w:rsidP="00CA3F77">
      <w:pPr>
        <w:pStyle w:val="Overskrift1"/>
        <w:rPr>
          <w:color w:val="auto"/>
          <w:sz w:val="24"/>
          <w:szCs w:val="24"/>
        </w:rPr>
      </w:pPr>
      <w:bookmarkStart w:id="24" w:name="_Toc394928503"/>
      <w:r w:rsidRPr="00CA3F77">
        <w:rPr>
          <w:color w:val="auto"/>
          <w:sz w:val="24"/>
          <w:szCs w:val="24"/>
        </w:rPr>
        <w:t>10 INTERPELLASJONAR, FRÅSEGN OG SPØRSMÅL</w:t>
      </w:r>
      <w:bookmarkEnd w:id="24"/>
    </w:p>
    <w:p w:rsidR="00CA3F77" w:rsidRDefault="00CA3F77" w:rsidP="00CA3F77">
      <w:r>
        <w:t>Interpellasjonar vert sendt til ordførar, etter reglement for styre, råd og utval. Skriftlege spørsmål vert meldt til kommunen sitt sekretariat ved kommunestyrets opning, etter reglement for styre, råd og utval.</w:t>
      </w:r>
    </w:p>
    <w:p w:rsidR="00CA3F77" w:rsidRDefault="00CA3F77" w:rsidP="00CA3F77">
      <w:r>
        <w:t>Det vert oppretta ein journalpost for kvar interpellasjon/skriftlege spørsmål.</w:t>
      </w:r>
    </w:p>
    <w:p w:rsidR="00CA3F77" w:rsidRPr="00CA3F77" w:rsidRDefault="00CA3F77" w:rsidP="00CA3F77">
      <w:r>
        <w:t xml:space="preserve">Interpellasjonar, fråsegn og spørsmål med </w:t>
      </w:r>
      <w:proofErr w:type="spellStart"/>
      <w:r>
        <w:t>svar</w:t>
      </w:r>
      <w:proofErr w:type="spellEnd"/>
      <w:r>
        <w:t xml:space="preserve"> vert handsama og lagt som vedlegg i den faste møtesaka: Referatsaker – orienteringar – spørsmål.</w:t>
      </w:r>
    </w:p>
    <w:sectPr w:rsidR="00CA3F77" w:rsidRPr="00CA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1446"/>
    <w:multiLevelType w:val="hybridMultilevel"/>
    <w:tmpl w:val="FF16984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86DF4"/>
    <w:multiLevelType w:val="hybridMultilevel"/>
    <w:tmpl w:val="DA9089C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27291"/>
    <w:multiLevelType w:val="hybridMultilevel"/>
    <w:tmpl w:val="EA30B2D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4E"/>
    <w:rsid w:val="000A612C"/>
    <w:rsid w:val="000E0176"/>
    <w:rsid w:val="001A21CA"/>
    <w:rsid w:val="002219F6"/>
    <w:rsid w:val="002E7038"/>
    <w:rsid w:val="003B1F58"/>
    <w:rsid w:val="003F4CC8"/>
    <w:rsid w:val="0040504E"/>
    <w:rsid w:val="004C1EC1"/>
    <w:rsid w:val="00591C63"/>
    <w:rsid w:val="005A74E3"/>
    <w:rsid w:val="00630D9C"/>
    <w:rsid w:val="00676306"/>
    <w:rsid w:val="00796FB2"/>
    <w:rsid w:val="00806AC0"/>
    <w:rsid w:val="008418EE"/>
    <w:rsid w:val="00881746"/>
    <w:rsid w:val="00A01E1A"/>
    <w:rsid w:val="00AB7D44"/>
    <w:rsid w:val="00BB36AE"/>
    <w:rsid w:val="00C37B9E"/>
    <w:rsid w:val="00C449BE"/>
    <w:rsid w:val="00C50723"/>
    <w:rsid w:val="00CA3F77"/>
    <w:rsid w:val="00D656B8"/>
    <w:rsid w:val="00E14F54"/>
    <w:rsid w:val="00E85139"/>
    <w:rsid w:val="00F5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6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0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1E1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6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806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1A21CA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B7D44"/>
    <w:pPr>
      <w:outlineLvl w:val="9"/>
    </w:pPr>
    <w:rPr>
      <w:lang w:eastAsia="nn-NO"/>
    </w:rPr>
  </w:style>
  <w:style w:type="paragraph" w:styleId="INNH1">
    <w:name w:val="toc 1"/>
    <w:basedOn w:val="Normal"/>
    <w:next w:val="Normal"/>
    <w:autoRedefine/>
    <w:uiPriority w:val="39"/>
    <w:unhideWhenUsed/>
    <w:rsid w:val="00AB7D44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B7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6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0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1E1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6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806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1A21CA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B7D44"/>
    <w:pPr>
      <w:outlineLvl w:val="9"/>
    </w:pPr>
    <w:rPr>
      <w:lang w:eastAsia="nn-NO"/>
    </w:rPr>
  </w:style>
  <w:style w:type="paragraph" w:styleId="INNH1">
    <w:name w:val="toc 1"/>
    <w:basedOn w:val="Normal"/>
    <w:next w:val="Normal"/>
    <w:autoRedefine/>
    <w:uiPriority w:val="39"/>
    <w:unhideWhenUsed/>
    <w:rsid w:val="00AB7D44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B7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91E4D-F45C-4CBB-81A1-F3863016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9919BC4D</Template>
  <TotalTime>122</TotalTime>
  <Pages>8</Pages>
  <Words>2061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 kommune</Company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Jannike Koteng Torheim</dc:creator>
  <cp:lastModifiedBy>Jannike Koteng Torheim</cp:lastModifiedBy>
  <cp:revision>21</cp:revision>
  <dcterms:created xsi:type="dcterms:W3CDTF">2014-08-01T11:33:00Z</dcterms:created>
  <dcterms:modified xsi:type="dcterms:W3CDTF">2014-08-06T11:55:00Z</dcterms:modified>
</cp:coreProperties>
</file>