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6A" w:rsidRDefault="00697463" w:rsidP="00697463">
      <w:pPr>
        <w:pStyle w:val="Overskrift1"/>
      </w:pPr>
      <w:r>
        <w:t>Kassajonshandsaming</w:t>
      </w:r>
      <w:r w:rsidR="006926F2">
        <w:t xml:space="preserve"> arkivmaterialet frå 1964 og fram</w:t>
      </w:r>
      <w:bookmarkStart w:id="0" w:name="_GoBack"/>
      <w:bookmarkEnd w:id="0"/>
      <w:r>
        <w:t xml:space="preserve"> – Rutine</w:t>
      </w:r>
    </w:p>
    <w:p w:rsidR="00697463" w:rsidRPr="00697463" w:rsidRDefault="00697463" w:rsidP="00697463">
      <w:r>
        <w:t>K</w:t>
      </w:r>
      <w:r w:rsidRPr="00697463">
        <w:t xml:space="preserve">assasjon </w:t>
      </w:r>
      <w:r>
        <w:t>betyr at</w:t>
      </w:r>
      <w:r w:rsidRPr="00697463">
        <w:t xml:space="preserve"> arkivlagde dokument vert fjerna frå arkivet for å bli øydelagt.</w:t>
      </w:r>
    </w:p>
    <w:p w:rsidR="00697463" w:rsidRPr="00697463" w:rsidRDefault="00697463" w:rsidP="00697463">
      <w:r w:rsidRPr="00697463">
        <w:t xml:space="preserve">Kassasjonsreglar skal tolkast slik at løyve til kassasjon er relativt, medan krav om bevaring er absolutt. Bevaringspåbode er omtala i </w:t>
      </w:r>
      <w:hyperlink r:id="rId8" w:history="1">
        <w:r w:rsidRPr="00697463">
          <w:rPr>
            <w:rStyle w:val="Hyperkobling"/>
          </w:rPr>
          <w:t>arkivforskrifta</w:t>
        </w:r>
      </w:hyperlink>
      <w:r w:rsidRPr="00697463">
        <w:t>. Kassasjonsreglane inneheld ikkje noko krav om kassasjon, men er ei generell rettleiing som seier kva slags sakstypar som kan kasserast. Arkivtenesta må gjere ei kassasjonsvurdering av desse sakene for å sjå om dei inneheld bevaringsverdig dokumentasjon.</w:t>
      </w:r>
    </w:p>
    <w:p w:rsidR="00697463" w:rsidRPr="00697463" w:rsidRDefault="00697463" w:rsidP="00697463">
      <w:pPr>
        <w:pStyle w:val="Overskrift2"/>
      </w:pPr>
      <w:r w:rsidRPr="00697463">
        <w:t>Generelle vilkår for gjennomføring av kassasjon:</w:t>
      </w:r>
    </w:p>
    <w:p w:rsidR="00697463" w:rsidRDefault="00697463" w:rsidP="00697463">
      <w:pPr>
        <w:pStyle w:val="Listeavsnitt"/>
        <w:numPr>
          <w:ilvl w:val="0"/>
          <w:numId w:val="2"/>
        </w:numPr>
      </w:pPr>
      <w:r w:rsidRPr="00697463">
        <w:t>All kassasjon skal gå føre seg som makulering eller brenning, dvs. fysisk øydelegging av arkivmaterialet.</w:t>
      </w:r>
    </w:p>
    <w:p w:rsidR="00697463" w:rsidRDefault="00697463" w:rsidP="00697463">
      <w:pPr>
        <w:pStyle w:val="Listeavsnitt"/>
        <w:numPr>
          <w:ilvl w:val="0"/>
          <w:numId w:val="2"/>
        </w:numPr>
      </w:pPr>
      <w:r w:rsidRPr="00697463">
        <w:t>Kassasjon i saksarkiv skal førebuast i samband med bo</w:t>
      </w:r>
      <w:r>
        <w:t>rtsetjinga av ein arkivperiode.</w:t>
      </w:r>
    </w:p>
    <w:p w:rsidR="00697463" w:rsidRDefault="00697463" w:rsidP="00697463">
      <w:pPr>
        <w:pStyle w:val="Listeavsnitt"/>
        <w:numPr>
          <w:ilvl w:val="0"/>
          <w:numId w:val="2"/>
        </w:numPr>
      </w:pPr>
      <w:r w:rsidRPr="00697463">
        <w:t xml:space="preserve">Kassasjon i spesialarkiv kan gjennomførast kontinuerleg, slik at uaktuelle saksdokument blir fjerna frå mappene. </w:t>
      </w:r>
    </w:p>
    <w:p w:rsidR="00697463" w:rsidRDefault="00697463" w:rsidP="00697463">
      <w:pPr>
        <w:pStyle w:val="Listeavsnitt"/>
        <w:numPr>
          <w:ilvl w:val="0"/>
          <w:numId w:val="2"/>
        </w:numPr>
      </w:pPr>
      <w:r w:rsidRPr="00697463">
        <w:t xml:space="preserve">Kassasjonen skal vere dokumentert. På denne måten unngår ein at det blir skapt tvil om materiale har blitt borte av andre årsaker. Arkivtenesta skal difor utarbeide kassasjonsrapport. </w:t>
      </w:r>
    </w:p>
    <w:p w:rsidR="00697463" w:rsidRPr="00697463" w:rsidRDefault="00697463" w:rsidP="00697463">
      <w:r>
        <w:t xml:space="preserve">Det er oppretta ein eigen mal i Websak for kassasjonsrapport. Denne skal nyttast ved all kassasjon. Rapporten skal arkiverast i Acos Websak. Det er oppretta eigen sak for dette. </w:t>
      </w:r>
    </w:p>
    <w:p w:rsidR="004F4EA0" w:rsidRDefault="00697463" w:rsidP="00697463">
      <w:r w:rsidRPr="00697463">
        <w:t xml:space="preserve">All kassasjon skal følgje </w:t>
      </w:r>
      <w:hyperlink r:id="rId9" w:anchor="KAPITTEL_7" w:history="1">
        <w:r w:rsidRPr="004F4EA0">
          <w:rPr>
            <w:rStyle w:val="Hyperkobling"/>
          </w:rPr>
          <w:t>"Riksarkivaren sine retningslinjer for kassasjonshandsaming"</w:t>
        </w:r>
        <w:r w:rsidR="004F4EA0" w:rsidRPr="004F4EA0">
          <w:rPr>
            <w:rStyle w:val="Hyperkobling"/>
          </w:rPr>
          <w:t>.</w:t>
        </w:r>
      </w:hyperlink>
      <w:r w:rsidR="004F4EA0">
        <w:t xml:space="preserve"> Osterøy kommune har eigen bevarings- og kassasjonsplan som skal nyttast i samband med dette arbeidet. </w:t>
      </w:r>
    </w:p>
    <w:p w:rsidR="004F4EA0" w:rsidRDefault="004F4EA0" w:rsidP="009E2388">
      <w:pPr>
        <w:pStyle w:val="Overskrift2"/>
      </w:pPr>
      <w:r>
        <w:t xml:space="preserve">Retteleiing: </w:t>
      </w:r>
    </w:p>
    <w:p w:rsidR="00697463" w:rsidRDefault="009E2388" w:rsidP="004F4EA0">
      <w:pPr>
        <w:pStyle w:val="Listeavsnitt"/>
        <w:numPr>
          <w:ilvl w:val="0"/>
          <w:numId w:val="3"/>
        </w:numPr>
      </w:pPr>
      <w:hyperlink r:id="rId10" w:history="1">
        <w:r w:rsidR="004F4EA0" w:rsidRPr="009E2388">
          <w:rPr>
            <w:rStyle w:val="Hyperkobling"/>
          </w:rPr>
          <w:t>Bevarings- og kassasjonsplan for Osterøy kommune</w:t>
        </w:r>
      </w:hyperlink>
      <w:r w:rsidR="004F4EA0">
        <w:t xml:space="preserve"> er utgangspunkt for bevarings</w:t>
      </w:r>
      <w:r>
        <w:t>-</w:t>
      </w:r>
      <w:r w:rsidR="004F4EA0">
        <w:t xml:space="preserve"> og kassasjonsarbeid ved avleveringar </w:t>
      </w:r>
      <w:r>
        <w:t>og bortsetting av arkiv</w:t>
      </w:r>
      <w:r w:rsidR="004F4EA0">
        <w:t>. Planen må nyttast saman med riksar</w:t>
      </w:r>
      <w:r>
        <w:t>k</w:t>
      </w:r>
      <w:r w:rsidR="004F4EA0">
        <w:t xml:space="preserve">ivarens </w:t>
      </w:r>
      <w:hyperlink r:id="rId11" w:history="1">
        <w:r w:rsidR="004F4EA0" w:rsidRPr="009E2388">
          <w:rPr>
            <w:rStyle w:val="Hyperkobling"/>
          </w:rPr>
          <w:t>rettlei</w:t>
        </w:r>
        <w:r w:rsidRPr="009E2388">
          <w:rPr>
            <w:rStyle w:val="Hyperkobling"/>
          </w:rPr>
          <w:t>i</w:t>
        </w:r>
        <w:r w:rsidR="004F4EA0" w:rsidRPr="009E2388">
          <w:rPr>
            <w:rStyle w:val="Hyperkobling"/>
          </w:rPr>
          <w:t>ng</w:t>
        </w:r>
      </w:hyperlink>
      <w:r>
        <w:t xml:space="preserve">. </w:t>
      </w:r>
    </w:p>
    <w:p w:rsidR="009E2388" w:rsidRDefault="009E2388" w:rsidP="004F4EA0">
      <w:pPr>
        <w:pStyle w:val="Listeavsnitt"/>
        <w:numPr>
          <w:ilvl w:val="0"/>
          <w:numId w:val="3"/>
        </w:numPr>
      </w:pPr>
      <w:r>
        <w:t>Dersom noko skal kasserast, skal det opprettast ein kassasjonsrapport på kassert arkivmaterialet. Mal for dette er oppretta i websak.</w:t>
      </w:r>
    </w:p>
    <w:p w:rsidR="009E2388" w:rsidRDefault="009E2388" w:rsidP="004F4EA0">
      <w:pPr>
        <w:pStyle w:val="Listeavsnitt"/>
        <w:numPr>
          <w:ilvl w:val="0"/>
          <w:numId w:val="3"/>
        </w:numPr>
      </w:pPr>
      <w:r>
        <w:t xml:space="preserve">Kassasjonsrapporten skal arkiverast i websak. </w:t>
      </w:r>
    </w:p>
    <w:p w:rsidR="004F4EA0" w:rsidRPr="00697463" w:rsidRDefault="004F4EA0" w:rsidP="00697463"/>
    <w:p w:rsidR="00697463" w:rsidRPr="00697463" w:rsidRDefault="00697463" w:rsidP="00697463"/>
    <w:sectPr w:rsidR="00697463" w:rsidRPr="0069746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63" w:rsidRDefault="00697463" w:rsidP="00697463">
      <w:pPr>
        <w:spacing w:after="0" w:line="240" w:lineRule="auto"/>
      </w:pPr>
      <w:r>
        <w:separator/>
      </w:r>
    </w:p>
  </w:endnote>
  <w:endnote w:type="continuationSeparator" w:id="0">
    <w:p w:rsidR="00697463" w:rsidRDefault="00697463" w:rsidP="0069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63" w:rsidRDefault="00697463" w:rsidP="00697463">
      <w:pPr>
        <w:spacing w:after="0" w:line="240" w:lineRule="auto"/>
      </w:pPr>
      <w:r>
        <w:separator/>
      </w:r>
    </w:p>
  </w:footnote>
  <w:footnote w:type="continuationSeparator" w:id="0">
    <w:p w:rsidR="00697463" w:rsidRDefault="00697463" w:rsidP="0069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63" w:rsidRDefault="00697463">
    <w:pPr>
      <w:pStyle w:val="Topptekst"/>
    </w:pPr>
    <w:r>
      <w:tab/>
    </w:r>
    <w:r>
      <w:tab/>
      <w:t>20.06.2018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4E84"/>
    <w:multiLevelType w:val="hybridMultilevel"/>
    <w:tmpl w:val="A71EA3A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809D7"/>
    <w:multiLevelType w:val="hybridMultilevel"/>
    <w:tmpl w:val="C7208B94"/>
    <w:lvl w:ilvl="0" w:tplc="F15E322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01360"/>
    <w:multiLevelType w:val="multilevel"/>
    <w:tmpl w:val="D75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63"/>
    <w:rsid w:val="001F230F"/>
    <w:rsid w:val="00290875"/>
    <w:rsid w:val="004526F3"/>
    <w:rsid w:val="004F4EA0"/>
    <w:rsid w:val="006926F2"/>
    <w:rsid w:val="00697463"/>
    <w:rsid w:val="007C4E0C"/>
    <w:rsid w:val="007E31CC"/>
    <w:rsid w:val="009E2388"/>
    <w:rsid w:val="00D2292E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7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7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7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7463"/>
  </w:style>
  <w:style w:type="paragraph" w:styleId="Bunntekst">
    <w:name w:val="footer"/>
    <w:basedOn w:val="Normal"/>
    <w:link w:val="BunntekstTegn"/>
    <w:uiPriority w:val="99"/>
    <w:unhideWhenUsed/>
    <w:rsid w:val="0069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7463"/>
  </w:style>
  <w:style w:type="character" w:styleId="Hyperkobling">
    <w:name w:val="Hyperlink"/>
    <w:basedOn w:val="Standardskriftforavsnitt"/>
    <w:uiPriority w:val="99"/>
    <w:unhideWhenUsed/>
    <w:rsid w:val="00697463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97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697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7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7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7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7463"/>
  </w:style>
  <w:style w:type="paragraph" w:styleId="Bunntekst">
    <w:name w:val="footer"/>
    <w:basedOn w:val="Normal"/>
    <w:link w:val="BunntekstTegn"/>
    <w:uiPriority w:val="99"/>
    <w:unhideWhenUsed/>
    <w:rsid w:val="0069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7463"/>
  </w:style>
  <w:style w:type="character" w:styleId="Hyperkobling">
    <w:name w:val="Hyperlink"/>
    <w:basedOn w:val="Standardskriftforavsnitt"/>
    <w:uiPriority w:val="99"/>
    <w:unhideWhenUsed/>
    <w:rsid w:val="00697463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97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69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17-12-15-2105?q=forskrift%20om%20offentlege%20arki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F:\Arkivplan\Regelment\Bevaring%20og%20kassasjon\Rettleiar%20til%20bevarings-%20og%20kassasjonsbestemmelser%20for%20fylkeskommunale%20og%20kommunale%20arkiv%20skapt%20etter%20195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Arkivplan\RUTINAR\Perioderutinar\Kassasjonshandsaming\Bevarings%20og%20kassasjonsplan%20for%20Oster&#248;y%20kommu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9-2286/KAPITTEL_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Kristine Halrynjo</dc:creator>
  <cp:lastModifiedBy>Hilde Kristine Halrynjo</cp:lastModifiedBy>
  <cp:revision>2</cp:revision>
  <dcterms:created xsi:type="dcterms:W3CDTF">2018-06-20T11:23:00Z</dcterms:created>
  <dcterms:modified xsi:type="dcterms:W3CDTF">2018-06-20T11:50:00Z</dcterms:modified>
</cp:coreProperties>
</file>